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AB560" w14:textId="77777777" w:rsidR="006960F3" w:rsidRPr="00D93409" w:rsidRDefault="006960F3" w:rsidP="00D93409">
      <w:pPr>
        <w:spacing w:line="240" w:lineRule="auto"/>
        <w:jc w:val="both"/>
        <w:rPr>
          <w:rFonts w:asciiTheme="minorHAnsi" w:hAnsiTheme="minorHAnsi" w:cstheme="minorHAnsi"/>
          <w:b/>
          <w:bCs/>
          <w:sz w:val="24"/>
          <w:szCs w:val="24"/>
        </w:rPr>
      </w:pPr>
    </w:p>
    <w:p w14:paraId="2B208EA1" w14:textId="6CBCD51E" w:rsidR="002A2725" w:rsidRPr="00D93409" w:rsidRDefault="006960F3" w:rsidP="00D93409">
      <w:pPr>
        <w:pStyle w:val="Heading3"/>
        <w:keepNext w:val="0"/>
        <w:keepLines w:val="0"/>
        <w:numPr>
          <w:ilvl w:val="0"/>
          <w:numId w:val="2"/>
        </w:numPr>
        <w:spacing w:before="0" w:after="0" w:line="240" w:lineRule="auto"/>
        <w:ind w:left="0" w:firstLine="0"/>
        <w:jc w:val="both"/>
        <w:rPr>
          <w:rFonts w:asciiTheme="minorHAnsi" w:hAnsiTheme="minorHAnsi" w:cstheme="minorHAnsi"/>
          <w:b/>
          <w:color w:val="auto"/>
          <w:sz w:val="24"/>
          <w:szCs w:val="24"/>
        </w:rPr>
      </w:pPr>
      <w:r w:rsidRPr="00D93409">
        <w:rPr>
          <w:rFonts w:asciiTheme="minorHAnsi" w:hAnsiTheme="minorHAnsi" w:cstheme="minorHAnsi"/>
          <w:b/>
          <w:color w:val="auto"/>
          <w:sz w:val="24"/>
          <w:szCs w:val="24"/>
        </w:rPr>
        <w:t xml:space="preserve">Sample collection, DNA extraction, and whole genome sequencing </w:t>
      </w:r>
    </w:p>
    <w:p w14:paraId="22D10810" w14:textId="77777777" w:rsidR="002A2725" w:rsidRPr="00D93409" w:rsidRDefault="002A2725" w:rsidP="00D93409">
      <w:pPr>
        <w:spacing w:line="240" w:lineRule="auto"/>
        <w:jc w:val="both"/>
        <w:rPr>
          <w:rFonts w:asciiTheme="minorHAnsi" w:hAnsiTheme="minorHAnsi" w:cstheme="minorHAnsi"/>
          <w:sz w:val="24"/>
          <w:szCs w:val="24"/>
        </w:rPr>
      </w:pPr>
    </w:p>
    <w:p w14:paraId="582202B0" w14:textId="38F60ECE" w:rsidR="002A2725" w:rsidRPr="00D93409" w:rsidRDefault="002A2725" w:rsidP="00D93409">
      <w:pPr>
        <w:pStyle w:val="ListParagraph"/>
        <w:spacing w:line="240" w:lineRule="auto"/>
        <w:ind w:left="0"/>
        <w:jc w:val="both"/>
        <w:rPr>
          <w:rFonts w:asciiTheme="minorHAnsi" w:hAnsiTheme="minorHAnsi" w:cstheme="minorHAnsi"/>
          <w:sz w:val="24"/>
          <w:szCs w:val="24"/>
        </w:rPr>
      </w:pPr>
      <w:r w:rsidRPr="00D93409">
        <w:rPr>
          <w:rFonts w:asciiTheme="minorHAnsi" w:hAnsiTheme="minorHAnsi" w:cstheme="minorHAnsi"/>
          <w:sz w:val="24"/>
          <w:szCs w:val="24"/>
        </w:rPr>
        <w:t>NOTE:</w:t>
      </w:r>
      <w:r w:rsidRPr="00D93409">
        <w:rPr>
          <w:rFonts w:asciiTheme="minorHAnsi" w:hAnsiTheme="minorHAnsi" w:cstheme="minorHAnsi"/>
          <w:i/>
          <w:iCs/>
          <w:sz w:val="24"/>
          <w:szCs w:val="24"/>
        </w:rPr>
        <w:t xml:space="preserve"> </w:t>
      </w:r>
      <w:r w:rsidR="004F2E13" w:rsidRPr="00D93409">
        <w:rPr>
          <w:rFonts w:asciiTheme="minorHAnsi" w:hAnsiTheme="minorHAnsi" w:cstheme="minorHAnsi"/>
          <w:i/>
          <w:iCs/>
          <w:sz w:val="24"/>
          <w:szCs w:val="24"/>
        </w:rPr>
        <w:t xml:space="preserve">Culex </w:t>
      </w:r>
      <w:proofErr w:type="spellStart"/>
      <w:r w:rsidR="004F2E13" w:rsidRPr="00D93409">
        <w:rPr>
          <w:rFonts w:asciiTheme="minorHAnsi" w:hAnsiTheme="minorHAnsi" w:cstheme="minorHAnsi"/>
          <w:i/>
          <w:iCs/>
          <w:sz w:val="24"/>
          <w:szCs w:val="24"/>
        </w:rPr>
        <w:t>quinquefasciatus</w:t>
      </w:r>
      <w:proofErr w:type="spellEnd"/>
      <w:r w:rsidR="004F2E13" w:rsidRPr="00D93409">
        <w:rPr>
          <w:rFonts w:asciiTheme="minorHAnsi" w:hAnsiTheme="minorHAnsi" w:cstheme="minorHAnsi"/>
          <w:sz w:val="24"/>
          <w:szCs w:val="24"/>
        </w:rPr>
        <w:t xml:space="preserve"> </w:t>
      </w:r>
      <w:r w:rsidR="00CF15AE" w:rsidRPr="00D93409">
        <w:rPr>
          <w:rFonts w:asciiTheme="minorHAnsi" w:hAnsiTheme="minorHAnsi" w:cstheme="minorHAnsi"/>
          <w:sz w:val="24"/>
          <w:szCs w:val="24"/>
        </w:rPr>
        <w:t xml:space="preserve">female </w:t>
      </w:r>
      <w:r w:rsidR="004F2E13" w:rsidRPr="00D93409">
        <w:rPr>
          <w:rFonts w:asciiTheme="minorHAnsi" w:hAnsiTheme="minorHAnsi" w:cstheme="minorHAnsi"/>
          <w:sz w:val="24"/>
          <w:szCs w:val="24"/>
        </w:rPr>
        <w:t xml:space="preserve">mosquitoes were collected from New Caledonia </w:t>
      </w:r>
      <w:r w:rsidR="00CF15AE" w:rsidRPr="00D93409">
        <w:rPr>
          <w:rFonts w:asciiTheme="minorHAnsi" w:hAnsiTheme="minorHAnsi" w:cstheme="minorHAnsi"/>
          <w:sz w:val="24"/>
          <w:szCs w:val="24"/>
        </w:rPr>
        <w:t>on 15</w:t>
      </w:r>
      <w:r w:rsidR="00CF15AE" w:rsidRPr="00D93409">
        <w:rPr>
          <w:rFonts w:asciiTheme="minorHAnsi" w:hAnsiTheme="minorHAnsi" w:cstheme="minorHAnsi"/>
          <w:sz w:val="24"/>
          <w:szCs w:val="24"/>
          <w:vertAlign w:val="superscript"/>
        </w:rPr>
        <w:t>th</w:t>
      </w:r>
      <w:r w:rsidR="00CF15AE" w:rsidRPr="00D93409">
        <w:rPr>
          <w:rFonts w:asciiTheme="minorHAnsi" w:hAnsiTheme="minorHAnsi" w:cstheme="minorHAnsi"/>
          <w:sz w:val="24"/>
          <w:szCs w:val="24"/>
        </w:rPr>
        <w:t xml:space="preserve"> and 16</w:t>
      </w:r>
      <w:r w:rsidR="00CF15AE" w:rsidRPr="00D93409">
        <w:rPr>
          <w:rFonts w:asciiTheme="minorHAnsi" w:hAnsiTheme="minorHAnsi" w:cstheme="minorHAnsi"/>
          <w:sz w:val="24"/>
          <w:szCs w:val="24"/>
          <w:vertAlign w:val="superscript"/>
        </w:rPr>
        <w:t>th</w:t>
      </w:r>
      <w:r w:rsidR="00CF15AE" w:rsidRPr="00D93409">
        <w:rPr>
          <w:rFonts w:asciiTheme="minorHAnsi" w:hAnsiTheme="minorHAnsi" w:cstheme="minorHAnsi"/>
          <w:sz w:val="24"/>
          <w:szCs w:val="24"/>
        </w:rPr>
        <w:t xml:space="preserve"> </w:t>
      </w:r>
      <w:r w:rsidR="004F2E13" w:rsidRPr="00D93409">
        <w:rPr>
          <w:rFonts w:asciiTheme="minorHAnsi" w:hAnsiTheme="minorHAnsi" w:cstheme="minorHAnsi"/>
          <w:sz w:val="24"/>
          <w:szCs w:val="24"/>
        </w:rPr>
        <w:t>December 202</w:t>
      </w:r>
      <w:r w:rsidR="00CF15AE" w:rsidRPr="00D93409">
        <w:rPr>
          <w:rFonts w:asciiTheme="minorHAnsi" w:hAnsiTheme="minorHAnsi" w:cstheme="minorHAnsi"/>
          <w:sz w:val="24"/>
          <w:szCs w:val="24"/>
        </w:rPr>
        <w:t>2</w:t>
      </w:r>
      <w:r w:rsidR="004F2E13" w:rsidRPr="00D93409">
        <w:rPr>
          <w:rFonts w:asciiTheme="minorHAnsi" w:hAnsiTheme="minorHAnsi" w:cstheme="minorHAnsi"/>
          <w:sz w:val="24"/>
          <w:szCs w:val="24"/>
        </w:rPr>
        <w:t xml:space="preserve"> using a </w:t>
      </w:r>
      <w:r w:rsidR="00ED6BEA" w:rsidRPr="00D93409">
        <w:rPr>
          <w:rFonts w:asciiTheme="minorHAnsi" w:hAnsiTheme="minorHAnsi" w:cstheme="minorHAnsi"/>
          <w:sz w:val="24"/>
          <w:szCs w:val="24"/>
        </w:rPr>
        <w:t>BG sentinel trap</w:t>
      </w:r>
      <w:r w:rsidR="00CF15AE" w:rsidRPr="00D93409">
        <w:rPr>
          <w:rFonts w:asciiTheme="minorHAnsi" w:hAnsiTheme="minorHAnsi" w:cstheme="minorHAnsi"/>
          <w:sz w:val="24"/>
          <w:szCs w:val="24"/>
        </w:rPr>
        <w:t xml:space="preserve">. </w:t>
      </w:r>
    </w:p>
    <w:p w14:paraId="6FBE8584" w14:textId="77777777" w:rsidR="002A2725" w:rsidRPr="00D93409" w:rsidRDefault="002A2725" w:rsidP="00D93409">
      <w:pPr>
        <w:pStyle w:val="ListParagraph"/>
        <w:spacing w:line="240" w:lineRule="auto"/>
        <w:ind w:left="0"/>
        <w:jc w:val="both"/>
        <w:rPr>
          <w:rFonts w:asciiTheme="minorHAnsi" w:hAnsiTheme="minorHAnsi" w:cstheme="minorHAnsi"/>
          <w:sz w:val="24"/>
          <w:szCs w:val="24"/>
        </w:rPr>
      </w:pPr>
    </w:p>
    <w:p w14:paraId="491EA6C5" w14:textId="734C2F55" w:rsidR="002A2725" w:rsidRPr="00D93409" w:rsidRDefault="002A2725" w:rsidP="00D93409">
      <w:pPr>
        <w:pStyle w:val="ListParagraph"/>
        <w:numPr>
          <w:ilvl w:val="1"/>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Collect female mosquitoes,</w:t>
      </w:r>
      <w:r w:rsidR="00CF15AE" w:rsidRPr="00D93409">
        <w:rPr>
          <w:rFonts w:asciiTheme="minorHAnsi" w:hAnsiTheme="minorHAnsi" w:cstheme="minorHAnsi"/>
          <w:sz w:val="24"/>
          <w:szCs w:val="24"/>
        </w:rPr>
        <w:t xml:space="preserve"> transport</w:t>
      </w:r>
      <w:r w:rsidRPr="00D93409">
        <w:rPr>
          <w:rFonts w:asciiTheme="minorHAnsi" w:hAnsiTheme="minorHAnsi" w:cstheme="minorHAnsi"/>
          <w:sz w:val="24"/>
          <w:szCs w:val="24"/>
        </w:rPr>
        <w:t xml:space="preserve"> them</w:t>
      </w:r>
      <w:r w:rsidR="00CF15AE" w:rsidRPr="00D93409">
        <w:rPr>
          <w:rFonts w:asciiTheme="minorHAnsi" w:hAnsiTheme="minorHAnsi" w:cstheme="minorHAnsi"/>
          <w:sz w:val="24"/>
          <w:szCs w:val="24"/>
        </w:rPr>
        <w:t xml:space="preserve"> alive to the laboratory</w:t>
      </w:r>
      <w:r w:rsidRPr="00D93409">
        <w:rPr>
          <w:rFonts w:asciiTheme="minorHAnsi" w:hAnsiTheme="minorHAnsi" w:cstheme="minorHAnsi"/>
          <w:sz w:val="24"/>
          <w:szCs w:val="24"/>
        </w:rPr>
        <w:t>,</w:t>
      </w:r>
      <w:r w:rsidR="00CF15AE" w:rsidRPr="00D93409">
        <w:rPr>
          <w:rFonts w:asciiTheme="minorHAnsi" w:hAnsiTheme="minorHAnsi" w:cstheme="minorHAnsi"/>
          <w:sz w:val="24"/>
          <w:szCs w:val="24"/>
        </w:rPr>
        <w:t xml:space="preserve"> and process</w:t>
      </w:r>
      <w:r w:rsidRPr="00D93409">
        <w:rPr>
          <w:rFonts w:asciiTheme="minorHAnsi" w:hAnsiTheme="minorHAnsi" w:cstheme="minorHAnsi"/>
          <w:sz w:val="24"/>
          <w:szCs w:val="24"/>
        </w:rPr>
        <w:t xml:space="preserve"> them</w:t>
      </w:r>
      <w:r w:rsidR="00CF15AE" w:rsidRPr="00D93409">
        <w:rPr>
          <w:rFonts w:asciiTheme="minorHAnsi" w:hAnsiTheme="minorHAnsi" w:cstheme="minorHAnsi"/>
          <w:sz w:val="24"/>
          <w:szCs w:val="24"/>
        </w:rPr>
        <w:t xml:space="preserve"> as described in th</w:t>
      </w:r>
      <w:r w:rsidRPr="00D93409">
        <w:rPr>
          <w:rFonts w:asciiTheme="minorHAnsi" w:hAnsiTheme="minorHAnsi" w:cstheme="minorHAnsi"/>
          <w:sz w:val="24"/>
          <w:szCs w:val="24"/>
        </w:rPr>
        <w:t>e protocol</w:t>
      </w:r>
      <w:r w:rsidR="00CF15AE" w:rsidRPr="00D93409">
        <w:rPr>
          <w:rFonts w:asciiTheme="minorHAnsi" w:hAnsiTheme="minorHAnsi" w:cstheme="minorHAnsi"/>
          <w:sz w:val="24"/>
          <w:szCs w:val="24"/>
        </w:rPr>
        <w:t xml:space="preserve">, yielding three midguts and three ovaries that </w:t>
      </w:r>
      <w:r w:rsidRPr="00D93409">
        <w:rPr>
          <w:rFonts w:asciiTheme="minorHAnsi" w:hAnsiTheme="minorHAnsi" w:cstheme="minorHAnsi"/>
          <w:sz w:val="24"/>
          <w:szCs w:val="24"/>
        </w:rPr>
        <w:t>must be</w:t>
      </w:r>
      <w:r w:rsidR="00CF15AE" w:rsidRPr="00D93409">
        <w:rPr>
          <w:rFonts w:asciiTheme="minorHAnsi" w:hAnsiTheme="minorHAnsi" w:cstheme="minorHAnsi"/>
          <w:sz w:val="24"/>
          <w:szCs w:val="24"/>
        </w:rPr>
        <w:t xml:space="preserve"> stored in </w:t>
      </w:r>
      <w:r w:rsidRPr="00D93409">
        <w:rPr>
          <w:rFonts w:asciiTheme="minorHAnsi" w:hAnsiTheme="minorHAnsi" w:cstheme="minorHAnsi"/>
          <w:sz w:val="24"/>
          <w:szCs w:val="24"/>
        </w:rPr>
        <w:t>preservation buffer</w:t>
      </w:r>
      <w:r w:rsidR="00CF15AE" w:rsidRPr="00D93409">
        <w:rPr>
          <w:rFonts w:asciiTheme="minorHAnsi" w:hAnsiTheme="minorHAnsi" w:cstheme="minorHAnsi"/>
          <w:sz w:val="24"/>
          <w:szCs w:val="24"/>
        </w:rPr>
        <w:t xml:space="preserve">. </w:t>
      </w:r>
    </w:p>
    <w:p w14:paraId="13BE3EC5" w14:textId="77777777" w:rsidR="002A2725" w:rsidRPr="00D93409" w:rsidRDefault="002A2725" w:rsidP="00D93409">
      <w:pPr>
        <w:pStyle w:val="ListParagraph"/>
        <w:spacing w:line="240" w:lineRule="auto"/>
        <w:ind w:left="0"/>
        <w:jc w:val="both"/>
        <w:rPr>
          <w:rFonts w:asciiTheme="minorHAnsi" w:hAnsiTheme="minorHAnsi" w:cstheme="minorHAnsi"/>
          <w:sz w:val="24"/>
          <w:szCs w:val="24"/>
        </w:rPr>
      </w:pPr>
    </w:p>
    <w:p w14:paraId="09C89452" w14:textId="350D2DC4" w:rsidR="002A2725" w:rsidRPr="00D93409" w:rsidRDefault="002A2725" w:rsidP="00D93409">
      <w:pPr>
        <w:pStyle w:val="ListParagraph"/>
        <w:numPr>
          <w:ilvl w:val="1"/>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Immediately before DNA extraction, filter the midgut samples through a sterile 5 µm filter</w:t>
      </w:r>
      <w:r w:rsidR="002211F7" w:rsidRPr="00D93409">
        <w:rPr>
          <w:rFonts w:asciiTheme="minorHAnsi" w:hAnsiTheme="minorHAnsi" w:cstheme="minorHAnsi"/>
          <w:sz w:val="24"/>
          <w:szCs w:val="24"/>
        </w:rPr>
        <w:t xml:space="preserve"> as in</w:t>
      </w:r>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{"citationID":"8AyJ2aru","properties":{"formattedCitation":"\\super 1\\nosupersub{}","plainCitation":"1","noteIndex":0},"citationItems":[{"id":"EH3Ya7GS/L5ldnC5d","uris":["http://zotero.org/users/4398791/items/L6ZN7PMF"],"itemData":{"id":12999,"type":"article-journal","abstract":"Genome reduction is a hallmark of symbiotic genomes, and the rate and patterns of gene loss associated with this process have been investigated in several different symbiotic systems. However, in long-term host-associated coevolving symbiont clades, the genome size differences between strains are normally quite small and hence patterns of large-scale genome reduction can only be inferred from distant relatives. Here we present the complete genome of a Coxiella-like symbiont from Rhipicephalus turanicus ticks (CRt), and compare it with other genomes from the genus Coxiella in order to investigate the process of genome reduction in a genus consisting of intracellular host-associated bacteria with variable genome sizes. The 1.7-Mb CRt genome is larger than the genomes of most obligate mutualists but has a very low protein-coding content (48.5%) and an extremely high number of identiﬁable pseudogenes, indicating that it is currently undergoing genome reduction. Analysis of encoded functions suggests that CRt is an obligate tick mutualist, as indicated by the possible provisioning of the tick with biotin (B7), riboﬂavin (B2) and other cofactors, and by the loss of most genes involved in host cell interactions, such as secretion systems. Comparative analyses between CRt and the 2.5 times smaller genome of Coxiella from the lone star tick Amblyomma americanum (CLEAA) show that many of the same gene functions are lost and suggest that the large size difference might be due to a higher rate of genome evolution in CLEAA generated by the loss of the mismatch repair genes mutSL. Finally, sequence polymorphisms in the CRt population sampled from ﬁeld collected ticks reveal up to one distinct strain variant per tick, and analyses of mutational patterns within the population suggest that selection might be acting on synonymous sites. The CRt genome is an extreme example of a symbiont genome caught in the act of genome reduction, and the comparison between CLEAA and CRt indicates that losses of particular genes early on in this process can potentially greatly inﬂuence the speed of this process.","container-title":"Genome Biology and Evolution","DOI":"10.1093/gbe/evv108","ISSN":"1759-6653","issue":"6","journalAbbreviation":"Genome Biol Evol","language":"en","page":"1779-1796","source":"DOI.org (Crossref)","title":"Distinctive Genome Reduction Rates Revealed by Genomic Analyses of Two &lt;i&gt;Coxiella-&lt;/i&gt; Like Endosymbionts in Ticks","volume":"7","author":[{"family":"Gottlieb","given":"Yuval"},{"family":"Lalzar","given":"Itai"},{"family":"Klasson","given":"Lisa"}],"issued":{"date-parts":[["2015",6]]}}}],"schema":"https://github.com/citation-style-language/schema/raw/master/csl-citation.json"}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1</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to increase the proportion of bacterial DNA recovered by retaining the eukaryotic nuclei on the membrane.</w:t>
      </w:r>
    </w:p>
    <w:p w14:paraId="6EEEBAE5" w14:textId="77777777" w:rsidR="002A2725" w:rsidRPr="00D93409" w:rsidRDefault="002A2725" w:rsidP="00D93409">
      <w:pPr>
        <w:pStyle w:val="ListParagraph"/>
        <w:spacing w:line="240" w:lineRule="auto"/>
        <w:ind w:left="0"/>
        <w:jc w:val="both"/>
        <w:rPr>
          <w:rFonts w:asciiTheme="minorHAnsi" w:hAnsiTheme="minorHAnsi" w:cstheme="minorHAnsi"/>
          <w:sz w:val="24"/>
          <w:szCs w:val="24"/>
        </w:rPr>
      </w:pPr>
    </w:p>
    <w:p w14:paraId="12AA6E1D" w14:textId="629B8071" w:rsidR="004F2E13" w:rsidRPr="00D93409" w:rsidRDefault="002A2725" w:rsidP="00D93409">
      <w:pPr>
        <w:pStyle w:val="ListParagraph"/>
        <w:numPr>
          <w:ilvl w:val="1"/>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 xml:space="preserve">Extract </w:t>
      </w:r>
      <w:r w:rsidR="00CF15AE" w:rsidRPr="00D93409">
        <w:rPr>
          <w:rFonts w:asciiTheme="minorHAnsi" w:hAnsiTheme="minorHAnsi" w:cstheme="minorHAnsi"/>
          <w:sz w:val="24"/>
          <w:szCs w:val="24"/>
        </w:rPr>
        <w:t>DNA using the</w:t>
      </w:r>
      <w:r w:rsidRPr="00D93409">
        <w:rPr>
          <w:rFonts w:asciiTheme="minorHAnsi" w:hAnsiTheme="minorHAnsi" w:cstheme="minorHAnsi"/>
          <w:sz w:val="24"/>
          <w:szCs w:val="24"/>
        </w:rPr>
        <w:t xml:space="preserve"> referenced</w:t>
      </w:r>
      <w:r w:rsidR="00CF15AE" w:rsidRPr="00D93409">
        <w:rPr>
          <w:rFonts w:asciiTheme="minorHAnsi" w:hAnsiTheme="minorHAnsi" w:cstheme="minorHAnsi"/>
          <w:sz w:val="24"/>
          <w:szCs w:val="24"/>
        </w:rPr>
        <w:t xml:space="preserve"> kit (</w:t>
      </w:r>
      <w:r w:rsidRPr="00D93409">
        <w:rPr>
          <w:rFonts w:asciiTheme="minorHAnsi" w:hAnsiTheme="minorHAnsi" w:cstheme="minorHAnsi"/>
          <w:b/>
          <w:bCs/>
          <w:sz w:val="24"/>
          <w:szCs w:val="24"/>
        </w:rPr>
        <w:t>Table of Materials</w:t>
      </w:r>
      <w:r w:rsidR="00CF15AE" w:rsidRPr="00D93409">
        <w:rPr>
          <w:rFonts w:asciiTheme="minorHAnsi" w:hAnsiTheme="minorHAnsi" w:cstheme="minorHAnsi"/>
          <w:sz w:val="24"/>
          <w:szCs w:val="24"/>
        </w:rPr>
        <w:t>), with an overnight incubation at 56</w:t>
      </w:r>
      <w:r w:rsidRPr="00D93409">
        <w:rPr>
          <w:rFonts w:asciiTheme="minorHAnsi" w:hAnsiTheme="minorHAnsi" w:cstheme="minorHAnsi"/>
          <w:sz w:val="24"/>
          <w:szCs w:val="24"/>
        </w:rPr>
        <w:t xml:space="preserve"> </w:t>
      </w:r>
      <w:r w:rsidR="00CF15AE" w:rsidRPr="00D93409">
        <w:rPr>
          <w:rFonts w:asciiTheme="minorHAnsi" w:hAnsiTheme="minorHAnsi" w:cstheme="minorHAnsi"/>
          <w:sz w:val="24"/>
          <w:szCs w:val="24"/>
        </w:rPr>
        <w:t xml:space="preserve">°C. </w:t>
      </w:r>
    </w:p>
    <w:p w14:paraId="35165DEC" w14:textId="77777777" w:rsidR="002A2725" w:rsidRPr="00D93409" w:rsidRDefault="002A2725" w:rsidP="00D93409">
      <w:pPr>
        <w:spacing w:line="240" w:lineRule="auto"/>
        <w:jc w:val="both"/>
        <w:rPr>
          <w:rFonts w:asciiTheme="minorHAnsi" w:hAnsiTheme="minorHAnsi" w:cstheme="minorHAnsi"/>
          <w:sz w:val="24"/>
          <w:szCs w:val="24"/>
        </w:rPr>
      </w:pPr>
    </w:p>
    <w:p w14:paraId="7E3BE2BF" w14:textId="722A3E37" w:rsidR="002A2725" w:rsidRPr="00D93409" w:rsidRDefault="002A2725" w:rsidP="00D93409">
      <w:pPr>
        <w:pStyle w:val="ListParagraph"/>
        <w:numPr>
          <w:ilvl w:val="1"/>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 xml:space="preserve">Store the </w:t>
      </w:r>
      <w:r w:rsidR="00BD7EF5" w:rsidRPr="00D93409">
        <w:rPr>
          <w:rFonts w:asciiTheme="minorHAnsi" w:hAnsiTheme="minorHAnsi" w:cstheme="minorHAnsi"/>
          <w:sz w:val="24"/>
          <w:szCs w:val="24"/>
        </w:rPr>
        <w:t>DNA samples at -20</w:t>
      </w:r>
      <w:r w:rsidRPr="00D93409">
        <w:rPr>
          <w:rFonts w:asciiTheme="minorHAnsi" w:hAnsiTheme="minorHAnsi" w:cstheme="minorHAnsi"/>
          <w:sz w:val="24"/>
          <w:szCs w:val="24"/>
        </w:rPr>
        <w:t xml:space="preserve"> </w:t>
      </w:r>
      <w:r w:rsidR="00BD7EF5" w:rsidRPr="00D93409">
        <w:rPr>
          <w:rFonts w:asciiTheme="minorHAnsi" w:hAnsiTheme="minorHAnsi" w:cstheme="minorHAnsi"/>
          <w:sz w:val="24"/>
          <w:szCs w:val="24"/>
        </w:rPr>
        <w:t xml:space="preserve">°C in </w:t>
      </w:r>
      <w:proofErr w:type="spellStart"/>
      <w:r w:rsidR="00BD7EF5" w:rsidRPr="00D93409">
        <w:rPr>
          <w:rFonts w:asciiTheme="minorHAnsi" w:hAnsiTheme="minorHAnsi" w:cstheme="minorHAnsi"/>
          <w:sz w:val="24"/>
          <w:szCs w:val="24"/>
        </w:rPr>
        <w:t>DNAse</w:t>
      </w:r>
      <w:proofErr w:type="spellEnd"/>
      <w:r w:rsidR="00BD7EF5" w:rsidRPr="00D93409">
        <w:rPr>
          <w:rFonts w:asciiTheme="minorHAnsi" w:hAnsiTheme="minorHAnsi" w:cstheme="minorHAnsi"/>
          <w:sz w:val="24"/>
          <w:szCs w:val="24"/>
        </w:rPr>
        <w:t xml:space="preserve">-free water until library preparation and sequencing at </w:t>
      </w:r>
      <w:r w:rsidR="00B637B7" w:rsidRPr="00D93409">
        <w:rPr>
          <w:rFonts w:asciiTheme="minorHAnsi" w:hAnsiTheme="minorHAnsi" w:cstheme="minorHAnsi"/>
          <w:sz w:val="24"/>
          <w:szCs w:val="24"/>
        </w:rPr>
        <w:t>the MGX sequencing platform</w:t>
      </w:r>
      <w:r w:rsidR="00BD7EF5" w:rsidRPr="00D93409">
        <w:rPr>
          <w:rFonts w:asciiTheme="minorHAnsi" w:hAnsiTheme="minorHAnsi" w:cstheme="minorHAnsi"/>
          <w:sz w:val="24"/>
          <w:szCs w:val="24"/>
        </w:rPr>
        <w:t>.</w:t>
      </w:r>
      <w:r w:rsidR="00EE5369" w:rsidRPr="00D93409">
        <w:rPr>
          <w:rFonts w:asciiTheme="minorHAnsi" w:hAnsiTheme="minorHAnsi" w:cstheme="minorHAnsi"/>
          <w:sz w:val="24"/>
          <w:szCs w:val="24"/>
        </w:rPr>
        <w:t xml:space="preserve"> </w:t>
      </w:r>
    </w:p>
    <w:p w14:paraId="5A76B6F7" w14:textId="77777777" w:rsidR="002A2725" w:rsidRPr="00D93409" w:rsidRDefault="002A2725" w:rsidP="00D93409">
      <w:pPr>
        <w:pStyle w:val="ListParagraph"/>
        <w:spacing w:line="240" w:lineRule="auto"/>
        <w:ind w:left="0"/>
        <w:jc w:val="both"/>
        <w:rPr>
          <w:rFonts w:asciiTheme="minorHAnsi" w:hAnsiTheme="minorHAnsi" w:cstheme="minorHAnsi"/>
          <w:sz w:val="24"/>
          <w:szCs w:val="24"/>
        </w:rPr>
      </w:pPr>
    </w:p>
    <w:p w14:paraId="2E999301" w14:textId="260A6827" w:rsidR="005E4CF6" w:rsidRPr="00D93409" w:rsidRDefault="002A2725" w:rsidP="00D93409">
      <w:pPr>
        <w:pStyle w:val="ListParagraph"/>
        <w:numPr>
          <w:ilvl w:val="2"/>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Prepare the l</w:t>
      </w:r>
      <w:r w:rsidR="008D4010" w:rsidRPr="00D93409">
        <w:rPr>
          <w:rFonts w:asciiTheme="minorHAnsi" w:hAnsiTheme="minorHAnsi" w:cstheme="minorHAnsi"/>
          <w:sz w:val="24"/>
          <w:szCs w:val="24"/>
        </w:rPr>
        <w:t>ibraries</w:t>
      </w:r>
      <w:r w:rsidRPr="00D93409">
        <w:rPr>
          <w:rFonts w:asciiTheme="minorHAnsi" w:hAnsiTheme="minorHAnsi" w:cstheme="minorHAnsi"/>
          <w:sz w:val="24"/>
          <w:szCs w:val="24"/>
        </w:rPr>
        <w:t xml:space="preserve"> using</w:t>
      </w:r>
      <w:r w:rsidR="008D4010" w:rsidRPr="00D93409">
        <w:rPr>
          <w:rFonts w:asciiTheme="minorHAnsi" w:hAnsiTheme="minorHAnsi" w:cstheme="minorHAnsi"/>
          <w:sz w:val="24"/>
          <w:szCs w:val="24"/>
        </w:rPr>
        <w:t xml:space="preserve"> the DNA prep kit and quantif</w:t>
      </w:r>
      <w:r w:rsidR="005E4CF6" w:rsidRPr="00D93409">
        <w:rPr>
          <w:rFonts w:asciiTheme="minorHAnsi" w:hAnsiTheme="minorHAnsi" w:cstheme="minorHAnsi"/>
          <w:sz w:val="24"/>
          <w:szCs w:val="24"/>
        </w:rPr>
        <w:t>y</w:t>
      </w:r>
      <w:r w:rsidR="008D4010" w:rsidRPr="00D93409">
        <w:rPr>
          <w:rFonts w:asciiTheme="minorHAnsi" w:hAnsiTheme="minorHAnsi" w:cstheme="minorHAnsi"/>
          <w:sz w:val="24"/>
          <w:szCs w:val="24"/>
        </w:rPr>
        <w:t xml:space="preserve"> on a Fragment </w:t>
      </w:r>
      <w:r w:rsidR="0087442E" w:rsidRPr="00D93409">
        <w:rPr>
          <w:rFonts w:asciiTheme="minorHAnsi" w:hAnsiTheme="minorHAnsi" w:cstheme="minorHAnsi"/>
          <w:sz w:val="24"/>
          <w:szCs w:val="24"/>
        </w:rPr>
        <w:t xml:space="preserve">Analyzer with the NGS kit </w:t>
      </w:r>
      <w:r w:rsidR="008D4010" w:rsidRPr="00D93409">
        <w:rPr>
          <w:rFonts w:asciiTheme="minorHAnsi" w:hAnsiTheme="minorHAnsi" w:cstheme="minorHAnsi"/>
          <w:sz w:val="24"/>
          <w:szCs w:val="24"/>
        </w:rPr>
        <w:t>and</w:t>
      </w:r>
      <w:r w:rsidR="0087442E" w:rsidRPr="00D93409">
        <w:rPr>
          <w:rFonts w:asciiTheme="minorHAnsi" w:hAnsiTheme="minorHAnsi" w:cstheme="minorHAnsi"/>
          <w:sz w:val="24"/>
          <w:szCs w:val="24"/>
        </w:rPr>
        <w:t xml:space="preserve"> the </w:t>
      </w:r>
      <w:proofErr w:type="gramStart"/>
      <w:r w:rsidR="0087442E" w:rsidRPr="00D93409">
        <w:rPr>
          <w:rFonts w:asciiTheme="minorHAnsi" w:hAnsiTheme="minorHAnsi" w:cstheme="minorHAnsi"/>
          <w:sz w:val="24"/>
          <w:szCs w:val="24"/>
        </w:rPr>
        <w:t>Library</w:t>
      </w:r>
      <w:proofErr w:type="gramEnd"/>
      <w:r w:rsidR="0087442E" w:rsidRPr="00D93409">
        <w:rPr>
          <w:rFonts w:asciiTheme="minorHAnsi" w:hAnsiTheme="minorHAnsi" w:cstheme="minorHAnsi"/>
          <w:sz w:val="24"/>
          <w:szCs w:val="24"/>
        </w:rPr>
        <w:t xml:space="preserve"> quantification kit</w:t>
      </w:r>
      <w:r w:rsidR="008D4010" w:rsidRPr="00D93409">
        <w:rPr>
          <w:rFonts w:asciiTheme="minorHAnsi" w:hAnsiTheme="minorHAnsi" w:cstheme="minorHAnsi"/>
          <w:sz w:val="24"/>
          <w:szCs w:val="24"/>
        </w:rPr>
        <w:t xml:space="preserve">. </w:t>
      </w:r>
    </w:p>
    <w:p w14:paraId="54A94E07" w14:textId="77777777" w:rsidR="005E4CF6" w:rsidRPr="00D93409" w:rsidRDefault="005E4CF6" w:rsidP="00D93409">
      <w:pPr>
        <w:pStyle w:val="ListParagraph"/>
        <w:spacing w:line="240" w:lineRule="auto"/>
        <w:ind w:left="0"/>
        <w:jc w:val="both"/>
        <w:rPr>
          <w:rFonts w:asciiTheme="minorHAnsi" w:hAnsiTheme="minorHAnsi" w:cstheme="minorHAnsi"/>
          <w:sz w:val="24"/>
          <w:szCs w:val="24"/>
        </w:rPr>
      </w:pPr>
    </w:p>
    <w:p w14:paraId="3E9EB303" w14:textId="5ADBA00C" w:rsidR="00BD7EF5" w:rsidRPr="00D93409" w:rsidRDefault="008D4010" w:rsidP="00D93409">
      <w:pPr>
        <w:pStyle w:val="ListParagraph"/>
        <w:numPr>
          <w:ilvl w:val="2"/>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 xml:space="preserve">Finally, </w:t>
      </w:r>
      <w:r w:rsidR="005E4CF6" w:rsidRPr="00D93409">
        <w:rPr>
          <w:rFonts w:asciiTheme="minorHAnsi" w:hAnsiTheme="minorHAnsi" w:cstheme="minorHAnsi"/>
          <w:sz w:val="24"/>
          <w:szCs w:val="24"/>
        </w:rPr>
        <w:t xml:space="preserve">perform </w:t>
      </w:r>
      <w:r w:rsidRPr="00D93409">
        <w:rPr>
          <w:rFonts w:asciiTheme="minorHAnsi" w:hAnsiTheme="minorHAnsi" w:cstheme="minorHAnsi"/>
          <w:sz w:val="24"/>
          <w:szCs w:val="24"/>
        </w:rPr>
        <w:t>sequencing in paired-end mode with a read length of 150 bp</w:t>
      </w:r>
      <w:r w:rsidR="00EE5369" w:rsidRPr="00D93409">
        <w:rPr>
          <w:rFonts w:asciiTheme="minorHAnsi" w:hAnsiTheme="minorHAnsi" w:cstheme="minorHAnsi"/>
          <w:sz w:val="24"/>
          <w:szCs w:val="24"/>
        </w:rPr>
        <w:t xml:space="preserve">, </w:t>
      </w:r>
      <w:r w:rsidR="00E0205F" w:rsidRPr="00D93409">
        <w:rPr>
          <w:rFonts w:asciiTheme="minorHAnsi" w:hAnsiTheme="minorHAnsi" w:cstheme="minorHAnsi"/>
          <w:sz w:val="24"/>
          <w:szCs w:val="24"/>
        </w:rPr>
        <w:t>with a target sequencing depth of</w:t>
      </w:r>
      <w:r w:rsidR="00EE5369" w:rsidRPr="00D93409">
        <w:rPr>
          <w:rFonts w:asciiTheme="minorHAnsi" w:hAnsiTheme="minorHAnsi" w:cstheme="minorHAnsi"/>
          <w:sz w:val="24"/>
          <w:szCs w:val="24"/>
        </w:rPr>
        <w:t xml:space="preserve"> 40,000 reads for the ovaries and 80,000 for the midguts</w:t>
      </w:r>
      <w:r w:rsidRPr="00D93409">
        <w:rPr>
          <w:rFonts w:asciiTheme="minorHAnsi" w:hAnsiTheme="minorHAnsi" w:cstheme="minorHAnsi"/>
          <w:sz w:val="24"/>
          <w:szCs w:val="24"/>
        </w:rPr>
        <w:t xml:space="preserve">. </w:t>
      </w:r>
    </w:p>
    <w:p w14:paraId="2EF38E0C" w14:textId="77777777" w:rsidR="005D150E" w:rsidRPr="00D93409" w:rsidRDefault="005D150E" w:rsidP="00D93409">
      <w:pPr>
        <w:spacing w:line="240" w:lineRule="auto"/>
        <w:jc w:val="both"/>
        <w:rPr>
          <w:rFonts w:asciiTheme="minorHAnsi" w:hAnsiTheme="minorHAnsi" w:cstheme="minorHAnsi"/>
          <w:sz w:val="24"/>
          <w:szCs w:val="24"/>
        </w:rPr>
      </w:pPr>
    </w:p>
    <w:p w14:paraId="509D1F5A" w14:textId="77777777" w:rsidR="009C31E7" w:rsidRPr="00D93409" w:rsidRDefault="00F61F1E" w:rsidP="00D93409">
      <w:pPr>
        <w:pStyle w:val="Heading3"/>
        <w:keepNext w:val="0"/>
        <w:keepLines w:val="0"/>
        <w:numPr>
          <w:ilvl w:val="0"/>
          <w:numId w:val="2"/>
        </w:numPr>
        <w:spacing w:before="0" w:after="0" w:line="240" w:lineRule="auto"/>
        <w:ind w:left="0" w:firstLine="0"/>
        <w:jc w:val="both"/>
        <w:rPr>
          <w:rFonts w:asciiTheme="minorHAnsi" w:hAnsiTheme="minorHAnsi" w:cstheme="minorHAnsi"/>
          <w:b/>
          <w:color w:val="auto"/>
          <w:sz w:val="24"/>
          <w:szCs w:val="24"/>
        </w:rPr>
      </w:pPr>
      <w:r w:rsidRPr="00D93409">
        <w:rPr>
          <w:rFonts w:asciiTheme="minorHAnsi" w:hAnsiTheme="minorHAnsi" w:cstheme="minorHAnsi"/>
          <w:b/>
          <w:color w:val="auto"/>
          <w:sz w:val="24"/>
          <w:szCs w:val="24"/>
        </w:rPr>
        <w:t>Genome reconstruction</w:t>
      </w:r>
    </w:p>
    <w:p w14:paraId="36C893FE" w14:textId="77777777" w:rsidR="003E3129" w:rsidRPr="00D93409" w:rsidRDefault="003E3129" w:rsidP="00D93409">
      <w:pPr>
        <w:spacing w:line="240" w:lineRule="auto"/>
        <w:jc w:val="both"/>
        <w:rPr>
          <w:rFonts w:asciiTheme="minorHAnsi" w:hAnsiTheme="minorHAnsi" w:cstheme="minorHAnsi"/>
          <w:sz w:val="24"/>
          <w:szCs w:val="24"/>
        </w:rPr>
      </w:pPr>
    </w:p>
    <w:p w14:paraId="723BB2A8" w14:textId="778A24F9" w:rsidR="00D509F3" w:rsidRPr="00D93409" w:rsidRDefault="00D509F3" w:rsidP="00D93409">
      <w:pPr>
        <w:pStyle w:val="ListParagraph"/>
        <w:numPr>
          <w:ilvl w:val="1"/>
          <w:numId w:val="2"/>
        </w:numPr>
        <w:spacing w:line="240" w:lineRule="auto"/>
        <w:ind w:left="0" w:right="-280" w:firstLine="0"/>
        <w:jc w:val="both"/>
        <w:rPr>
          <w:rFonts w:asciiTheme="minorHAnsi" w:hAnsiTheme="minorHAnsi" w:cstheme="minorHAnsi"/>
          <w:sz w:val="24"/>
          <w:szCs w:val="24"/>
        </w:rPr>
      </w:pPr>
      <w:r w:rsidRPr="00D93409">
        <w:rPr>
          <w:rFonts w:asciiTheme="minorHAnsi" w:hAnsiTheme="minorHAnsi" w:cstheme="minorHAnsi"/>
          <w:sz w:val="24"/>
          <w:szCs w:val="24"/>
        </w:rPr>
        <w:t>Carry out q</w:t>
      </w:r>
      <w:r w:rsidR="00277D3D" w:rsidRPr="00D93409">
        <w:rPr>
          <w:rFonts w:asciiTheme="minorHAnsi" w:hAnsiTheme="minorHAnsi" w:cstheme="minorHAnsi"/>
          <w:sz w:val="24"/>
          <w:szCs w:val="24"/>
        </w:rPr>
        <w:t>uality filtration of the demultiplexed metagenomic raw reads with Illumina-Utils python scripts</w:t>
      </w:r>
      <w:r w:rsidR="005D150E"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{"citationID":"T5P8rZJC","properties":{"formattedCitation":"\\super 2\\nosupersub{}","plainCitation":"2","noteIndex":0},"citationItems":[{"id":"EH3Ya7GS/tx6vIgPG","uris":["http://zotero.org/users/4398791/items/87DDWX6R"],"itemData":{"id":624,"type":"article-journal","abstract":"Consensus between independent reads improves the accuracy of genome and transcriptome analyses, however lack of consensus between very similar sequences in metagenomic studies can and often does represent natural variation of biological significance. The common use of machine-assigned quality scores on next generation platforms does not necessarily correlate with accuracy. Here, we describe using the overlap of paired-end, short sequence reads to identify error-prone reads in marker gene analyses and their contribution to spurious OTUs following clustering analysis using QIIME. Our approach can also reduce error in shotgun sequencing data generated from libraries with small, tightly constrained insert sizes. The open-source implementation of this algorithm in Python programming language with user instructions can be obtained from https://github.com/meren/illumina-utils.","container-title":"PLoS ONE","DOI":"10.1371/journal.pone.0066643","ISSN":"1932-6203","issue":"6","language":"en","page":"e66643","source":"Crossref","title":"A Filtering Method to Generate High Quality Short Reads Using Illumina Paired-End Technology","volume":"8","author":[{"family":"Eren","given":"A. Murat"},{"family":"Vineis","given":"Joseph H."},{"family":"Morrison","given":"Hilary G."},{"family":"Sogin","given":"Mitchell L."}],"editor":[{"family":"Jordan","given":"I. King"}],"issued":{"date-parts":[["2013",6,17]]}}}],"schema":"https://github.com/citation-style-language/schema/raw/master/csl-citation.json"} </w:instrText>
      </w:r>
      <w:r w:rsidR="005D150E"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2</w:t>
      </w:r>
      <w:r w:rsidR="005D150E" w:rsidRPr="00D93409">
        <w:rPr>
          <w:rFonts w:asciiTheme="minorHAnsi" w:hAnsiTheme="minorHAnsi" w:cstheme="minorHAnsi"/>
          <w:sz w:val="24"/>
          <w:szCs w:val="24"/>
        </w:rPr>
        <w:fldChar w:fldCharType="end"/>
      </w:r>
      <w:r w:rsidR="005D150E" w:rsidRPr="00D93409">
        <w:rPr>
          <w:rFonts w:asciiTheme="minorHAnsi" w:hAnsiTheme="minorHAnsi" w:cstheme="minorHAnsi"/>
          <w:sz w:val="24"/>
          <w:szCs w:val="24"/>
        </w:rPr>
        <w:t xml:space="preserve"> </w:t>
      </w:r>
      <w:r w:rsidR="00277D3D" w:rsidRPr="00D93409">
        <w:rPr>
          <w:rFonts w:asciiTheme="minorHAnsi" w:hAnsiTheme="minorHAnsi" w:cstheme="minorHAnsi"/>
          <w:sz w:val="24"/>
          <w:szCs w:val="24"/>
        </w:rPr>
        <w:t>following recommendations by</w:t>
      </w:r>
      <w:r w:rsidR="007A3E90" w:rsidRPr="00D93409">
        <w:rPr>
          <w:rFonts w:asciiTheme="minorHAnsi" w:hAnsiTheme="minorHAnsi" w:cstheme="minorHAnsi"/>
          <w:sz w:val="24"/>
          <w:szCs w:val="24"/>
        </w:rPr>
        <w:t xml:space="preserve"> Minoche et al</w:t>
      </w:r>
      <w:r w:rsidRPr="00D93409">
        <w:rPr>
          <w:rFonts w:asciiTheme="minorHAnsi" w:hAnsiTheme="minorHAnsi" w:cstheme="minorHAnsi"/>
          <w:sz w:val="24"/>
          <w:szCs w:val="24"/>
        </w:rPr>
        <w:t>.</w:t>
      </w:r>
      <w:r w:rsidR="005D150E"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{"citationID":"MFQtvdNd","properties":{"formattedCitation":"\\super 3\\nosupersub{}","plainCitation":"3","noteIndex":0},"citationItems":[{"id":"EH3Ya7GS/77quMmjf","uris":["http://zotero.org/users/4398791/items/UHBRCV2S"],"itemData":{"id":12624,"type":"article-journal","abstract":"Background: The generation and analysis of high-throughput sequencing data are becoming a major component of many studies in molecular biology and medical research. Illumina’s Genome Analyzer (GA) and HiSeq instruments are currently the most widely used sequencing devices. Here, we comprehensively evaluate properties of genomic HiSeq and GAIIx data derived from two plant genomes and one virus, with read lengths of 95 to 150 bases.\nResults: We provide quantifications and evidence for GC bias, error rates, error sequence context, effects of quality filtering, and the reliability of quality values. By combining different filtering criteria we reduced error rates 7-fold at the expense of discarding 12.5% of alignable bases. While overall error rates are low in HiSeq data we observed regions of accumulated wrong base calls. Only 3% of all error positions accounted for 24.7% of all substitution errors. Analyzing the forward and reverse strands separately revealed error rates of up to 18.7%. Insertions and deletions occurred at very low rates on average but increased to up to 2% in homopolymers. A positive correlation between read coverage and GC content was found depending on the GC content range.\nConclusions: The errors and biases we report have implications for the use and the interpretation of Illumina sequencing data. GAIIx and HiSeq data sets show slightly different error profiles. Quality filtering is essential to minimize downstream analysis artifacts. Supporting previous recommendations, the strand-specificity provides a criterion to distinguish sequencing errors from low abundance polymorphisms.","container-title":"Genome Biology","DOI":"10.1186/gb-2011-12-11-r112","ISSN":"1465-6906","issue":"11","journalAbbreviation":"Genome Biol","language":"en","page":"R112","source":"DOI.org (Crossref)","title":"Evaluation of genomic high-throughput sequencing data generated on Illumina HiSeq and Genome Analyzer systems","volume":"12","author":[{"family":"Minoche","given":"André E"},{"family":"Dohm","given":"Juliane C"},{"family":"Himmelbauer","given":"Heinz"}],"issued":{"date-parts":[["2011"]]}}}],"schema":"https://github.com/citation-style-language/schema/raw/master/csl-citation.json"} </w:instrText>
      </w:r>
      <w:r w:rsidR="005D150E"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3</w:t>
      </w:r>
      <w:r w:rsidR="005D150E" w:rsidRPr="00D93409">
        <w:rPr>
          <w:rFonts w:asciiTheme="minorHAnsi" w:hAnsiTheme="minorHAnsi" w:cstheme="minorHAnsi"/>
          <w:sz w:val="24"/>
          <w:szCs w:val="24"/>
        </w:rPr>
        <w:fldChar w:fldCharType="end"/>
      </w:r>
      <w:r w:rsidR="00277D3D" w:rsidRPr="00D93409">
        <w:rPr>
          <w:rFonts w:asciiTheme="minorHAnsi" w:hAnsiTheme="minorHAnsi" w:cstheme="minorHAnsi"/>
          <w:sz w:val="24"/>
          <w:szCs w:val="24"/>
        </w:rPr>
        <w:t xml:space="preserve">. </w:t>
      </w:r>
    </w:p>
    <w:p w14:paraId="7C670CD7" w14:textId="77777777" w:rsidR="00D509F3" w:rsidRPr="00D93409" w:rsidRDefault="00D509F3" w:rsidP="00D93409">
      <w:pPr>
        <w:pStyle w:val="ListParagraph"/>
        <w:spacing w:line="240" w:lineRule="auto"/>
        <w:ind w:left="0" w:right="-280"/>
        <w:jc w:val="both"/>
        <w:rPr>
          <w:rFonts w:asciiTheme="minorHAnsi" w:hAnsiTheme="minorHAnsi" w:cstheme="minorHAnsi"/>
          <w:sz w:val="24"/>
          <w:szCs w:val="24"/>
        </w:rPr>
      </w:pPr>
    </w:p>
    <w:p w14:paraId="70E6F50E" w14:textId="42F6BEAC" w:rsidR="00565CE2" w:rsidRPr="00D93409" w:rsidRDefault="00D509F3" w:rsidP="00D93409">
      <w:pPr>
        <w:pStyle w:val="ListParagraph"/>
        <w:numPr>
          <w:ilvl w:val="1"/>
          <w:numId w:val="2"/>
        </w:numPr>
        <w:spacing w:line="240" w:lineRule="auto"/>
        <w:ind w:left="0" w:right="-280" w:firstLine="0"/>
        <w:jc w:val="both"/>
        <w:rPr>
          <w:rFonts w:asciiTheme="minorHAnsi" w:hAnsiTheme="minorHAnsi" w:cstheme="minorHAnsi"/>
          <w:sz w:val="24"/>
          <w:szCs w:val="24"/>
        </w:rPr>
      </w:pPr>
      <w:r w:rsidRPr="00D93409">
        <w:rPr>
          <w:rFonts w:asciiTheme="minorHAnsi" w:hAnsiTheme="minorHAnsi" w:cstheme="minorHAnsi"/>
          <w:sz w:val="24"/>
          <w:szCs w:val="24"/>
        </w:rPr>
        <w:t xml:space="preserve">Trim </w:t>
      </w:r>
      <w:r w:rsidR="00C97EDC" w:rsidRPr="00D93409">
        <w:rPr>
          <w:rFonts w:asciiTheme="minorHAnsi" w:hAnsiTheme="minorHAnsi" w:cstheme="minorHAnsi"/>
          <w:sz w:val="24"/>
          <w:szCs w:val="24"/>
        </w:rPr>
        <w:t xml:space="preserve">adapter sequences using </w:t>
      </w:r>
      <w:proofErr w:type="spellStart"/>
      <w:r w:rsidR="00C97EDC" w:rsidRPr="00D93409">
        <w:rPr>
          <w:rFonts w:asciiTheme="minorHAnsi" w:hAnsiTheme="minorHAnsi" w:cstheme="minorHAnsi"/>
          <w:sz w:val="24"/>
          <w:szCs w:val="24"/>
        </w:rPr>
        <w:t>bbduk</w:t>
      </w:r>
      <w:proofErr w:type="spellEnd"/>
      <w:r w:rsidR="009C5504"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{"citationID":"dkuwRnit","properties":{"formattedCitation":"\\super 4\\nosupersub{}","plainCitation":"4","noteIndex":0},"citationItems":[{"id":"EH3Ya7GS/rEMURXG5","uris":["http://zotero.org/users/4398791/items/WGUN2QTD"],"itemData":{"id":658,"type":"software","title":"BBMap","URL":"sourceforge.net/projects/bbmap/","author":[{"family":"Bushnell","given":"B."}],"issued":{"date-parts":[["2014"]]}}}],"schema":"https://github.com/citation-style-language/schema/raw/master/csl-citation.json"} </w:instrText>
      </w:r>
      <w:r w:rsidR="009C5504"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4</w:t>
      </w:r>
      <w:r w:rsidR="009C5504" w:rsidRPr="00D93409">
        <w:rPr>
          <w:rFonts w:asciiTheme="minorHAnsi" w:hAnsiTheme="minorHAnsi" w:cstheme="minorHAnsi"/>
          <w:sz w:val="24"/>
          <w:szCs w:val="24"/>
        </w:rPr>
        <w:fldChar w:fldCharType="end"/>
      </w:r>
      <w:r w:rsidR="00C97EDC" w:rsidRPr="00D93409">
        <w:rPr>
          <w:rFonts w:asciiTheme="minorHAnsi" w:hAnsiTheme="minorHAnsi" w:cstheme="minorHAnsi"/>
          <w:sz w:val="24"/>
          <w:szCs w:val="24"/>
        </w:rPr>
        <w:t xml:space="preserve">. </w:t>
      </w:r>
    </w:p>
    <w:p w14:paraId="6754193D" w14:textId="77777777" w:rsidR="00565CE2" w:rsidRPr="00D93409" w:rsidRDefault="00565CE2" w:rsidP="00D93409">
      <w:pPr>
        <w:pStyle w:val="ListParagraph"/>
        <w:spacing w:line="240" w:lineRule="auto"/>
        <w:ind w:left="0"/>
        <w:jc w:val="both"/>
        <w:rPr>
          <w:rFonts w:asciiTheme="minorHAnsi" w:hAnsiTheme="minorHAnsi" w:cstheme="minorHAnsi"/>
          <w:sz w:val="24"/>
          <w:szCs w:val="24"/>
        </w:rPr>
      </w:pPr>
    </w:p>
    <w:p w14:paraId="11C7AE60" w14:textId="7FD1F9A5" w:rsidR="00565CE2" w:rsidRPr="00D93409" w:rsidRDefault="00565CE2" w:rsidP="00D93409">
      <w:pPr>
        <w:pStyle w:val="ListParagraph"/>
        <w:numPr>
          <w:ilvl w:val="1"/>
          <w:numId w:val="2"/>
        </w:numPr>
        <w:spacing w:line="240" w:lineRule="auto"/>
        <w:ind w:left="0" w:right="-280" w:firstLine="0"/>
        <w:jc w:val="both"/>
        <w:rPr>
          <w:rFonts w:asciiTheme="minorHAnsi" w:hAnsiTheme="minorHAnsi" w:cstheme="minorHAnsi"/>
          <w:sz w:val="24"/>
          <w:szCs w:val="24"/>
        </w:rPr>
      </w:pPr>
      <w:r w:rsidRPr="00D93409">
        <w:rPr>
          <w:rFonts w:asciiTheme="minorHAnsi" w:hAnsiTheme="minorHAnsi" w:cstheme="minorHAnsi"/>
          <w:sz w:val="24"/>
          <w:szCs w:val="24"/>
        </w:rPr>
        <w:t xml:space="preserve">Mask the </w:t>
      </w:r>
      <w:r w:rsidRPr="00D93409">
        <w:rPr>
          <w:rFonts w:asciiTheme="minorHAnsi" w:hAnsiTheme="minorHAnsi" w:cstheme="minorHAnsi"/>
          <w:i/>
          <w:iCs/>
          <w:sz w:val="24"/>
          <w:szCs w:val="24"/>
        </w:rPr>
        <w:t xml:space="preserve">Culex </w:t>
      </w:r>
      <w:proofErr w:type="spellStart"/>
      <w:r w:rsidRPr="00D93409">
        <w:rPr>
          <w:rFonts w:asciiTheme="minorHAnsi" w:hAnsiTheme="minorHAnsi" w:cstheme="minorHAnsi"/>
          <w:i/>
          <w:iCs/>
          <w:sz w:val="24"/>
          <w:szCs w:val="24"/>
        </w:rPr>
        <w:t>quinquefasciatus</w:t>
      </w:r>
      <w:proofErr w:type="spellEnd"/>
      <w:r w:rsidRPr="00D93409">
        <w:rPr>
          <w:rFonts w:asciiTheme="minorHAnsi" w:hAnsiTheme="minorHAnsi" w:cstheme="minorHAnsi"/>
          <w:sz w:val="24"/>
          <w:szCs w:val="24"/>
        </w:rPr>
        <w:t xml:space="preserve"> genome (GCF_015732765.1 on NCBI) with </w:t>
      </w:r>
      <w:proofErr w:type="spellStart"/>
      <w:r w:rsidRPr="00D93409">
        <w:rPr>
          <w:rFonts w:asciiTheme="minorHAnsi" w:hAnsiTheme="minorHAnsi" w:cstheme="minorHAnsi"/>
          <w:sz w:val="24"/>
          <w:szCs w:val="24"/>
        </w:rPr>
        <w:t>bbmask</w:t>
      </w:r>
      <w:proofErr w:type="spellEnd"/>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{"citationID":"mc5KZsyZ","properties":{"formattedCitation":"\\super 4\\nosupersub{}","plainCitation":"4","noteIndex":0},"citationItems":[{"id":"EH3Ya7GS/rEMURXG5","uris":["http://zotero.org/users/4398791/items/WGUN2QTD"],"itemData":{"id":658,"type":"software","title":"BBMap","URL":"sourceforge.net/projects/bbmap/","author":[{"family":"Bushnell","given":"B."}],"issued":{"date-parts":[["2014"]]}}}],"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4</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using </w:t>
      </w:r>
      <w:r w:rsidRPr="00D93409">
        <w:rPr>
          <w:rFonts w:asciiTheme="minorHAnsi" w:hAnsiTheme="minorHAnsi" w:cstheme="minorHAnsi"/>
          <w:i/>
          <w:iCs/>
          <w:sz w:val="24"/>
          <w:szCs w:val="24"/>
        </w:rPr>
        <w:t>Wolbachia</w:t>
      </w:r>
      <w:r w:rsidRPr="00D93409">
        <w:rPr>
          <w:rFonts w:asciiTheme="minorHAnsi" w:hAnsiTheme="minorHAnsi" w:cstheme="minorHAnsi"/>
          <w:sz w:val="24"/>
          <w:szCs w:val="24"/>
        </w:rPr>
        <w:t xml:space="preserve"> genome </w:t>
      </w:r>
      <w:proofErr w:type="spellStart"/>
      <w:r w:rsidRPr="00D93409">
        <w:rPr>
          <w:rFonts w:asciiTheme="minorHAnsi" w:hAnsiTheme="minorHAnsi" w:cstheme="minorHAnsi"/>
          <w:i/>
          <w:iCs/>
          <w:sz w:val="24"/>
          <w:szCs w:val="24"/>
        </w:rPr>
        <w:t>w</w:t>
      </w:r>
      <w:r w:rsidRPr="00D93409">
        <w:rPr>
          <w:rFonts w:asciiTheme="minorHAnsi" w:hAnsiTheme="minorHAnsi" w:cstheme="minorHAnsi"/>
          <w:sz w:val="24"/>
          <w:szCs w:val="24"/>
        </w:rPr>
        <w:t>PipPel</w:t>
      </w:r>
      <w:proofErr w:type="spellEnd"/>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{"citationID":"XVkyYoBR","properties":{"formattedCitation":"\\super 8\\nosupersub{}","plainCitation":"8","noteIndex":0},"citationItems":[{"id":"EH3Ya7GS/KNPL2fil","uris":["http://zotero.org/users/4398791/items/KMRIBVWA"],"itemData":{"id":9802,"type":"article-journal","container-title":"Molecular Biology and Evolution","DOI":"10.1093/molbev/msn133","ISSN":"0737-4038, 1537-1719","issue":"9","journalAbbreviation":"Molecular Biology and Evolution","language":"en","page":"1877-1887","source":"DOI.org (Crossref)","title":"Genome Evolution of Wolbachia Strain wPip from the Culex pipiens Group","volume":"25","author":[{"family":"Klasson","given":"L."},{"family":"Walker","given":"T."},{"family":"Sebaihia","given":"M."},{"family":"Sanders","given":"M. J."},{"family":"Quail","given":"M. A."},{"family":"Lord","given":"A."},{"family":"Sanders","given":"S."},{"family":"Earl","given":"J."},{"family":"O'Neill","given":"S. L."},{"family":"Thomson","given":"N."},{"family":"Sinkins","given":"S. P."},{"family":"Parkhill","given":"J."}],"issued":{"date-parts":[["2008",6,23]]}}}],"schema":"https://github.com/citation-style-language/schema/raw/master/csl-citation.json"}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8</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as the reference, to prevent spurious removal of bacterial sequences. </w:t>
      </w:r>
    </w:p>
    <w:p w14:paraId="0BF337A1" w14:textId="77777777" w:rsidR="00D509F3" w:rsidRPr="00D93409" w:rsidRDefault="00D509F3" w:rsidP="00D93409">
      <w:pPr>
        <w:pStyle w:val="ListParagraph"/>
        <w:spacing w:line="240" w:lineRule="auto"/>
        <w:ind w:left="0"/>
        <w:jc w:val="both"/>
        <w:rPr>
          <w:rFonts w:asciiTheme="minorHAnsi" w:hAnsiTheme="minorHAnsi" w:cstheme="minorHAnsi"/>
          <w:sz w:val="24"/>
          <w:szCs w:val="24"/>
        </w:rPr>
      </w:pPr>
    </w:p>
    <w:p w14:paraId="6CC632BB" w14:textId="78F74950" w:rsidR="00D509F3" w:rsidRPr="00D93409" w:rsidRDefault="00D509F3" w:rsidP="00D93409">
      <w:pPr>
        <w:pStyle w:val="ListParagraph"/>
        <w:numPr>
          <w:ilvl w:val="1"/>
          <w:numId w:val="2"/>
        </w:numPr>
        <w:spacing w:line="240" w:lineRule="auto"/>
        <w:ind w:left="0" w:right="-280" w:firstLine="0"/>
        <w:jc w:val="both"/>
        <w:rPr>
          <w:rFonts w:asciiTheme="minorHAnsi" w:hAnsiTheme="minorHAnsi" w:cstheme="minorHAnsi"/>
          <w:sz w:val="24"/>
          <w:szCs w:val="24"/>
        </w:rPr>
      </w:pPr>
      <w:r w:rsidRPr="00D93409">
        <w:rPr>
          <w:rFonts w:asciiTheme="minorHAnsi" w:hAnsiTheme="minorHAnsi" w:cstheme="minorHAnsi"/>
          <w:sz w:val="24"/>
          <w:szCs w:val="24"/>
        </w:rPr>
        <w:t>Run</w:t>
      </w:r>
      <w:r w:rsidR="00277D3D" w:rsidRPr="00D93409">
        <w:rPr>
          <w:rFonts w:asciiTheme="minorHAnsi" w:hAnsiTheme="minorHAnsi" w:cstheme="minorHAnsi"/>
          <w:sz w:val="24"/>
          <w:szCs w:val="24"/>
        </w:rPr>
        <w:t xml:space="preserve"> the metagenomic </w:t>
      </w:r>
      <w:proofErr w:type="spellStart"/>
      <w:r w:rsidR="00277D3D" w:rsidRPr="00D93409">
        <w:rPr>
          <w:rFonts w:asciiTheme="minorHAnsi" w:hAnsiTheme="minorHAnsi" w:cstheme="minorHAnsi"/>
          <w:sz w:val="24"/>
          <w:szCs w:val="24"/>
        </w:rPr>
        <w:t>Snakemake</w:t>
      </w:r>
      <w:proofErr w:type="spellEnd"/>
      <w:r w:rsidR="00277D3D" w:rsidRPr="00D93409">
        <w:rPr>
          <w:rFonts w:asciiTheme="minorHAnsi" w:hAnsiTheme="minorHAnsi" w:cstheme="minorHAnsi"/>
          <w:sz w:val="24"/>
          <w:szCs w:val="24"/>
        </w:rPr>
        <w:t xml:space="preserve"> workflow</w:t>
      </w:r>
      <w:r w:rsidR="00277D3D"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{"citationID":"RWWcWboE","properties":{"formattedCitation":"\\super 5\\nosupersub{}","plainCitation":"5","noteIndex":0},"citationItems":[{"id":"EH3Ya7GS/14qMQczE","uris":["http://zotero.org/users/4398791/items/PAMWDC7D"],"itemData":{"id":71,"type":"article-journal","abstract":"Summary: Snakemake is a workflow engine that provides a readable Python-based workflow definition language and a powerful execution environment that scales from single-core workstations to compute clusters without modifying the workflow. It is the first system to support the use of automatically inferred multiple named wildcards (or variables) in input and output filenames.","container-title":"Bioinformatics","DOI":"10.1093/bioinformatics/bts480","ISSN":"1367-4803, 1460-2059","issue":"19","journalAbbreviation":"Bioinformatics","language":"en","page":"2520-2522","source":"DOI.org (Crossref)","title":"Snakemake--a scalable bioinformatics workflow engine","volume":"28","author":[{"family":"Köster","given":"J."},{"family":"Rahmann","given":"S."}],"issued":{"date-parts":[["2012",10,1]]}}}],"schema":"https://github.com/citation-style-language/schema/raw/master/csl-citation.json"} </w:instrText>
      </w:r>
      <w:r w:rsidR="00277D3D"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5</w:t>
      </w:r>
      <w:r w:rsidR="00277D3D" w:rsidRPr="00D93409">
        <w:rPr>
          <w:rFonts w:asciiTheme="minorHAnsi" w:hAnsiTheme="minorHAnsi" w:cstheme="minorHAnsi"/>
          <w:sz w:val="24"/>
          <w:szCs w:val="24"/>
        </w:rPr>
        <w:fldChar w:fldCharType="end"/>
      </w:r>
      <w:r w:rsidR="00277D3D" w:rsidRPr="00D93409">
        <w:rPr>
          <w:rFonts w:asciiTheme="minorHAnsi" w:hAnsiTheme="minorHAnsi" w:cstheme="minorHAnsi"/>
          <w:sz w:val="24"/>
          <w:szCs w:val="24"/>
        </w:rPr>
        <w:t xml:space="preserve"> available with </w:t>
      </w:r>
      <w:proofErr w:type="spellStart"/>
      <w:r w:rsidR="00277D3D" w:rsidRPr="00D93409">
        <w:rPr>
          <w:rFonts w:asciiTheme="minorHAnsi" w:hAnsiTheme="minorHAnsi" w:cstheme="minorHAnsi"/>
          <w:sz w:val="24"/>
          <w:szCs w:val="24"/>
        </w:rPr>
        <w:t>Anvi’o</w:t>
      </w:r>
      <w:proofErr w:type="spellEnd"/>
      <w:r w:rsidR="00277D3D" w:rsidRPr="00D93409">
        <w:rPr>
          <w:rFonts w:asciiTheme="minorHAnsi" w:hAnsiTheme="minorHAnsi" w:cstheme="minorHAnsi"/>
          <w:sz w:val="24"/>
          <w:szCs w:val="24"/>
        </w:rPr>
        <w:t xml:space="preserve"> v7.1</w:t>
      </w:r>
      <w:r w:rsidR="00277D3D"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{"citationID":"BOn8Y0O9","properties":{"formattedCitation":"\\super 6, 7\\nosupersub{}","plainCitation":"6, 7","noteIndex":0},"citationItems":[{"id":"EH3Ya7GS/iRmgJDjk","uris":["http://zotero.org/users/4398791/items/4C76VKAA"],"itemData":{"id":83,"type":"article-journal","abstract":"Introduction: Microbial residents of the human oral cavity have long been a major focus of microbiology due to their influence on host health and intriguing patterns of site specificity amidst the lack of dispersal limitation. However, the determinants of niche partitioning in this habitat are yet to be fully understood, especially among taxa that belong to recently discovered branches of microbial life.\nResults: Here, we assemble metagenomes from tongue and dental plaque samples from multiple individuals and reconstruct 790 non-redundant genomes, 43 of which resolve to TM7, a member of the Candidate Phyla Radiation, forming six monophyletic clades that distinctly associate with either plaque or tongue. Both pangenomic and phylogenomic analyses group tongue-specific clades with other host-associated TM7 genomes. In contrast, plaque-specific TM7 group with environmental TM7 genomes. Besides offering deeper insights into the ecology, evolution, and mobilome of cryptic members of the oral microbiome, our study reveals an intriguing resemblance between dental plaque and non-host environments indicated by the TM7 evolution, suggesting that plaque may have served as a stepping stone for environmental microbes to adapt to host environments for some clades of microbes. Additionally, we report that prophages are widespread among oral-associated TM7, while absent from environmental TM7, suggesting that prophages may have played a role in adaptation of TM7 to the host environment.\nConclusions: Our data illuminate niche partitioning of enigmatic members of the oral cavity, including TM7, SR1, and GN02, and provide genomes for poorly characterized yet prevalent members of this biome, such as uncultivated Flavobacteriaceae.","container-title":"Genome Biology","DOI":"10.1186/s13059-020-02195-w","ISSN":"1474-760X","issue":"1","journalAbbreviation":"Genome Biol","language":"en","page":"292","source":"DOI.org (Crossref)","title":"Functional and genetic markers of niche partitioning among enigmatic members of the human oral microbiome","volume":"21","author":[{"family":"Shaiber","given":"Alon"},{"family":"Willis","given":"Amy D."},{"family":"Delmont","given":"Tom O."},{"family":"Roux","given":"Simon"},{"family":"Chen","given":"Lin-Xing"},{"family":"Schmid","given":"Abigail C."},{"family":"Yousef","given":"Mahmoud"},{"family":"Watson","given":"Andrea R."},{"family":"Lolans","given":"Karen"},{"family":"Esen","given":"Özcan C."},{"family":"Lee","given":"Sonny T. M."},{"family":"Downey","given":"Nora"},{"family":"Morrison","given":"Hilary G."},{"family":"Dewhirst","given":"Floyd E."},{"family":"Mark Welch","given":"Jessica L."},{"family":"Eren","given":"A. Murat"}],"issued":{"date-parts":[["2020",12]]}}},{"id":"EH3Ya7GS/LXQqZl1s","uris":["http://zotero.org/users/4398791/items/7QAWU3BW"],"itemData":{"id":86,"type":"article-journal","container-title":"Nature Microbiology","DOI":"10.1038/s41564-020-00834-3","ISSN":"2058-5276","issue":"1","language":"en","page":"3-6","source":"Zotero","title":"Community-led, integrated, reproducible multi-omics with anvi’o","volume":"6","author":[{"family":"Eren","given":"A Murat"}],"issued":{"date-parts":[["2021"]]}}}],"schema":"https://github.com/citation-style-language/schema/raw/master/csl-citation.json"} </w:instrText>
      </w:r>
      <w:r w:rsidR="00277D3D"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6,7</w:t>
      </w:r>
      <w:r w:rsidR="00277D3D"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to</w:t>
      </w:r>
      <w:r w:rsidRPr="00D93409">
        <w:rPr>
          <w:rFonts w:asciiTheme="minorHAnsi" w:hAnsiTheme="minorHAnsi" w:cstheme="minorHAnsi"/>
          <w:sz w:val="24"/>
          <w:szCs w:val="24"/>
        </w:rPr>
        <w:t xml:space="preserve"> remove short reads mapping to the masked </w:t>
      </w:r>
      <w:r w:rsidRPr="00D93409">
        <w:rPr>
          <w:rFonts w:asciiTheme="minorHAnsi" w:hAnsiTheme="minorHAnsi" w:cstheme="minorHAnsi"/>
          <w:i/>
          <w:iCs/>
          <w:sz w:val="24"/>
          <w:szCs w:val="24"/>
        </w:rPr>
        <w:t>Culex</w:t>
      </w:r>
      <w:r w:rsidRPr="00D93409">
        <w:rPr>
          <w:rFonts w:asciiTheme="minorHAnsi" w:hAnsiTheme="minorHAnsi" w:cstheme="minorHAnsi"/>
          <w:sz w:val="24"/>
          <w:szCs w:val="24"/>
        </w:rPr>
        <w:t xml:space="preserve"> </w:t>
      </w:r>
      <w:proofErr w:type="spellStart"/>
      <w:r w:rsidRPr="00D93409">
        <w:rPr>
          <w:rFonts w:asciiTheme="minorHAnsi" w:hAnsiTheme="minorHAnsi" w:cstheme="minorHAnsi"/>
          <w:i/>
          <w:iCs/>
          <w:sz w:val="24"/>
          <w:szCs w:val="24"/>
        </w:rPr>
        <w:t>quinquefasciatus</w:t>
      </w:r>
      <w:proofErr w:type="spellEnd"/>
      <w:r w:rsidRPr="00D93409">
        <w:rPr>
          <w:rFonts w:asciiTheme="minorHAnsi" w:hAnsiTheme="minorHAnsi" w:cstheme="minorHAnsi"/>
          <w:sz w:val="24"/>
          <w:szCs w:val="24"/>
        </w:rPr>
        <w:t xml:space="preserve"> genome and perform single assemblies on the remaining reads using Megahit</w:t>
      </w:r>
      <w:r w:rsidR="00565CE2" w:rsidRPr="00D93409">
        <w:rPr>
          <w:rFonts w:asciiTheme="minorHAnsi" w:hAnsiTheme="minorHAnsi" w:cstheme="minorHAnsi"/>
          <w:sz w:val="24"/>
          <w:szCs w:val="24"/>
        </w:rPr>
        <w:t xml:space="preserve"> v1.2.9</w:t>
      </w:r>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{"citationID":"fasSizeX","properties":{"formattedCitation":"\\super 9\\nosupersub{}","plainCitation":"9","noteIndex":0},"citationItems":[{"id":"EH3Ya7GS/z1pcslq7","uris":["http://zotero.org/users/4398791/items/GWYZFCSM"],"itemData":{"id":82,"type":"article-journal","abstract":"Summary: MEGAHIT is a NGS de novo assembler for assembling large and complex metagenomics data in a time- and cost-efficient manner. It finished assembling a soil metagenomics dataset with 252Gbps in 44.1 hours and 99.6 hours on a single computing node with and without a GPU, respectively. MEGAHIT assembles the data as a whole, i.e., no pre-processing like partitioning and normalization was needed. When compared with previous methods (Chikhi and Rizk, 2012; Howe, et al., 2014) on assembling the soil data, MEGAHIT generated a 3-time larger assembly, with longer contig N50 and average contig length; furthermore, 55.8% of the reads were aligned to the assembly, giving a 4-fold improvement .","container-title":"Bioinformatics","DOI":"10.1093/bioinformatics/btv033","ISSN":"1460-2059, 1367-4803","issue":"10","language":"en","page":"1674-1676","source":"DOI.org (Crossref)","title":"MEGAHIT: an ultra-fast single-node solution for large and complex metagenomics assembly via succinct de Bruijn graph","title-short":"MEGAHIT","volume":"31","author":[{"family":"Li","given":"Dinghua"},{"family":"Liu","given":"Chi-Man"},{"family":"Luo","given":"Ruibang"},{"family":"Sadakane","given":"Kunihiko"},{"family":"Lam","given":"Tak-Wah"}],"issued":{"date-parts":[["2015",5,15]]}}}],"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9</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with preset meta-sensitive and a minimum contig length of 1,000 bp. Identify Open Reading Frames (ORFs) in the resulting contigs with Prodigal</w:t>
      </w:r>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{"citationID":"eDp7k7uT","properties":{"formattedCitation":"\\super 10\\nosupersub{}","plainCitation":"10","noteIndex":0},"citationItems":[{"id":"EH3Ya7GS/e68q005F","uris":["http://zotero.org/users/4398791/items/GAYJIH3P"],"itemData":{"id":76,"type":"article-journal","abstract":"Background: The quality of automated gene prediction in microbial organisms has improved steadily over the past decade, but there is still room for improvement. Increasing the number of correct identifications, both of genes and of the translation initiation sites for each gene, and reducing the overall number of false positives, are all desirable goals.\nResults: With our years of experience in manually curating genomes for the Joint Genome Institute, we developed a new gene prediction algorithm called Prodigal (PROkaryotic DYnamic programming Gene-finding ALgorithm). With Prodigal, we focused specifically on the three goals of improved gene structure prediction, improved translation initiation site recognition, and reduced false positives. We compared the results of Prodigal to existing gene-finding methods to demonstrate that it met each of these objectives.\nConclusion: We built a fast, lightweight, open source gene prediction program called Prodigal http://compbio.ornl. gov/prodigal/. Prodigal achieved good results compared to existing methods, and we believe it will be a valuable asset to automated microbial annotation pipelines.","container-title":"BMC Bioinformatics","DOI":"10.1186/1471-2105-11-119","ISSN":"1471-2105","issue":"1","journalAbbreviation":"BMC Bioinformatics","language":"en","page":"119","source":"DOI.org (Crossref)","title":"Prodigal: prokaryotic gene recognition and translation initiation site identification","title-short":"Prodigal","volume":"11","author":[{"family":"Hyatt","given":"Doug"},{"family":"Chen","given":"Gwo-Liang"},{"family":"LoCascio","given":"Philip F"},{"family":"Land","given":"Miriam L"},{"family":"Larimer","given":"Frank W"},{"family":"Hauser","given":"Loren J"}],"issued":{"date-parts":[["2010",12]]}}}],"schema":"https://github.com/citation-style-language/schema/raw/master/csl-citation.json"}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10</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and obtain taxonomic annotations at the contig level using Centrifuge</w:t>
      </w:r>
      <w:r w:rsidR="00565CE2" w:rsidRPr="00D93409">
        <w:rPr>
          <w:rFonts w:asciiTheme="minorHAnsi" w:hAnsiTheme="minorHAnsi" w:cstheme="minorHAnsi"/>
          <w:sz w:val="24"/>
          <w:szCs w:val="24"/>
        </w:rPr>
        <w:t xml:space="preserve"> </w:t>
      </w:r>
      <w:r w:rsidR="00854437" w:rsidRPr="00D93409">
        <w:rPr>
          <w:rFonts w:asciiTheme="minorHAnsi" w:hAnsiTheme="minorHAnsi" w:cstheme="minorHAnsi"/>
          <w:sz w:val="24"/>
          <w:szCs w:val="24"/>
        </w:rPr>
        <w:t>v</w:t>
      </w:r>
      <w:r w:rsidR="00565CE2" w:rsidRPr="00D93409">
        <w:rPr>
          <w:rFonts w:asciiTheme="minorHAnsi" w:hAnsiTheme="minorHAnsi" w:cstheme="minorHAnsi"/>
          <w:sz w:val="24"/>
          <w:szCs w:val="24"/>
        </w:rPr>
        <w:t>1.0.4</w:t>
      </w:r>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{"citationID":"yaga83V4","properties":{"formattedCitation":"\\super 11\\nosupersub{}","plainCitation":"11","noteIndex":0},"citationItems":[{"id":"EH3Ya7GS/2E5GV7v8","uris":["http://zotero.org/users/4398791/items/ED57IFEW"],"itemData":{"id":12997,"type":"article-journal","abstract":"Centrifuge is a novel microbial classification engine that enables rapid, accurate, and sensitive labeling of reads and quantification of species on desktop computers. The system uses an indexing scheme based on the Burrows-Wheeler transform (BWT) and the Ferragina-Manzini (FM) index, optimized specifically for the metagenomic classification problem. Centrifuge requires a relatively small index (4.2 GB for 4078 bacterial and 200 archaeal genomes) and classifies sequences at very high speed, allowing it to process the millions of reads from a typical high-throughput DNA sequencing run within a few minutes. Together, these advances enable timely and accurate analysis of large metagenomics data sets on conventional desktop computers. Because of its space-optimized indexing schemes, Centrifuge also makes it possible to index the entire NCBI nonredundant nucleotide sequence database (a total of 109 billion bases) with an index size of 69 GB, in contrast to\n              k\n              -mer-based indexing schemes, which require far more extensive space.","container-title":"Genome Research","DOI":"10.1101/gr.210641.116","ISSN":"1088-9051, 1549-5469","issue":"12","journalAbbreviation":"Genome Res.","language":"en","page":"1721-1729","source":"DOI.org (Crossref)","title":"Centrifuge: rapid and sensitive classification of metagenomic sequences","title-short":"Centrifuge","volume":"26","author":[{"family":"Kim","given":"Daehwan"},{"family":"Song","given":"Li"},{"family":"Breitwieser","given":"Florian P."},{"family":"Salzberg","given":"Steven L."}],"issued":{"date-parts":[["2016",12]]}}}],"schema":"https://github.com/citation-style-language/schema/raw/master/csl-citation.json"}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11</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Identify single-copy core genes from bacterial, archaeal, and protist collections available in </w:t>
      </w:r>
      <w:proofErr w:type="spellStart"/>
      <w:r w:rsidRPr="00D93409">
        <w:rPr>
          <w:rFonts w:asciiTheme="minorHAnsi" w:hAnsiTheme="minorHAnsi" w:cstheme="minorHAnsi"/>
          <w:sz w:val="24"/>
          <w:szCs w:val="24"/>
        </w:rPr>
        <w:t>Anvi’o</w:t>
      </w:r>
      <w:proofErr w:type="spellEnd"/>
      <w:r w:rsidRPr="00D93409">
        <w:rPr>
          <w:rFonts w:asciiTheme="minorHAnsi" w:hAnsiTheme="minorHAnsi" w:cstheme="minorHAnsi"/>
          <w:sz w:val="24"/>
          <w:szCs w:val="24"/>
        </w:rPr>
        <w:t xml:space="preserve"> using hmm profiles</w:t>
      </w:r>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{"citationID":"vdearPaG","properties":{"formattedCitation":"\\super 12\\nosupersub{}","plainCitation":"12","noteIndex":0},"citationItems":[{"id":"EH3Ya7GS/qXFqyigx","uris":["http://zotero.org/users/4398791/items/84D9MBU5"],"itemData":{"id":12996,"type":"article-journal","abstract":"Profile hidden Markov models (profile HMMs) and probabilistic inference methods have made important contributions to the theory of sequence database homology search. However, practical use of profile HMM methods has been hindered by the computational expense of existing software implementations. Here I describe an acceleration heuristic for profile HMMs, the ‘‘multiple segment Viterbi’’ (MSV) algorithm. The MSV algorithm computes an optimal sum of multiple ungapped local alignment segments using a striped vector-parallel approach previously described for fast Smith/Waterman alignment. MSV scores follow the same statistical distribution as gapped optimal local alignment scores, allowing rapid evaluation of significance of an MSV score and thus facilitating its use as a heuristic filter. I also describe a 20-fold acceleration of the standard profile HMM Forward/Backward algorithms using a method I call ‘‘sparse rescaling’’. These methods are assembled in a pipeline in which high-scoring MSV hits are passed on for reanalysis with the full HMM Forward/Backward algorithm. This accelerated pipeline is implemented in the freely available HMMER3 software package. Performance benchmarks show that the use of the heuristic MSV filter sacrifices negligible sensitivity compared to unaccelerated profile HMM searches. HMMER3 is substantially more sensitive and 100- to 1000-fold faster than HMMER2. HMMER3 is now about as fast as BLAST for protein searches.","container-title":"PLoS Computational Biology","DOI":"10.1371/journal.pcbi.1002195","ISSN":"1553-7358","issue":"10","journalAbbreviation":"PLoS Comput Biol","language":"en","page":"e1002195","source":"DOI.org (Crossref)","title":"Accelerated Profile HMM Searches","volume":"7","author":[{"family":"Eddy","given":"Sean R."}],"editor":[{"family":"Pearson","given":"William R."}],"issued":{"date-parts":[["2011",10,20]]}}}],"schema":"https://github.com/citation-style-language/schema/raw/master/csl-citation.json"}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12</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Map the </w:t>
      </w:r>
      <w:r w:rsidRPr="00D93409">
        <w:rPr>
          <w:rFonts w:asciiTheme="minorHAnsi" w:hAnsiTheme="minorHAnsi" w:cstheme="minorHAnsi"/>
          <w:i/>
          <w:iCs/>
          <w:sz w:val="24"/>
          <w:szCs w:val="24"/>
        </w:rPr>
        <w:t>Culex</w:t>
      </w:r>
      <w:r w:rsidRPr="00D93409">
        <w:rPr>
          <w:rFonts w:asciiTheme="minorHAnsi" w:hAnsiTheme="minorHAnsi" w:cstheme="minorHAnsi"/>
          <w:sz w:val="24"/>
          <w:szCs w:val="24"/>
        </w:rPr>
        <w:t>-filtered short reads to the assembled contigs with bowtie2</w:t>
      </w:r>
      <w:r w:rsidRPr="00D93409">
        <w:rPr>
          <w:rFonts w:asciiTheme="minorHAnsi" w:hAnsiTheme="minorHAnsi" w:cstheme="minorHAnsi"/>
          <w:sz w:val="24"/>
          <w:szCs w:val="24"/>
        </w:rPr>
        <w:fldChar w:fldCharType="begin"/>
      </w:r>
      <w:r w:rsidRPr="00D93409">
        <w:rPr>
          <w:rFonts w:asciiTheme="minorHAnsi" w:hAnsiTheme="minorHAnsi" w:cstheme="minorHAnsi"/>
          <w:sz w:val="24"/>
          <w:szCs w:val="24"/>
        </w:rPr>
        <w:instrText xml:space="preserve"> ADDIN ZOTERO_ITEM CSL_CITATION {"citationID":"wzGkIujG","properties":{"formattedCitation":"\\super 13, 14\\nosupersub{}","plainCitation":"13, 14","noteIndex":0},"citationItems":[{"id":"EH3Ya7GS/Aq8k2J8x","uris":["http://zotero.org/users/4398791/items/2DRT84FC"],"itemData":{"id":74,"type":"article-journal","abstract":"Bowtie is an ultrafast, memory-efficient alignment program for aligning short DNA sequence reads to large genomes. For the human genome, Burrows-Wheeler indexing allows Bowtie to align more than 25 million reads per CPU hour with a memory footprint of approximately 1.3 gigabytes. Bowtie extends previous Burrows-Wheeler techniques with a novel quality-aware backtracking algorithm that permits mismatches. Multiple processor cores can be used simultaneously to achieve even greater alignment speeds. Bowtie is open source http://bowtie.cbcb.umd.edu.","container-title":"Genome Biology","DOI":"10.1186/gb-2009-10-3-r25","ISSN":"1465-6906","issue":"3","journalAbbreviation":"Genome Biol","language":"en","page":"R25","source":"DOI.org (Crossref)","title":"Ultrafast and memory-efficient alignment of short DNA sequences to the human genome","volume":"10","author":[{"family":"Langmead","given":"Ben"},{"family":"Trapnell","given":"Cole"},{"family":"Pop","given":"Mihai"},{"family":"Salzberg","given":"Steven L"}],"issued":{"date-parts":[["2009"]]}}},{"id":"EH3Ya7GS/CEaWxMAy","uris":["http://zotero.org/users/4398791/items/GDR2MNS9"],"itemData":{"id":209,"type":"article-journal","abstract":"Background: SAMtools and BCFtools are widely used programs for processing and analysing high-throughput sequencing data. They include tools for file format conversion and manipulation, sorting, querying, statistics, variant calling, and effect analysis amongst other methods. Findings: The first version appeared online 12 years ago and has been maintained and further developed ever since, with many new features and improvements added over the years. The SAMtools and BCFtools packages represent a unique collection of tools that have been used in numerous other software projects and countless genomic pipelines. Conclusion: Both SAMtools and BCFtools are freely available on GitHub under the permissive MIT licence, free for both non-commercial and commercial use. Both packages have been installed &gt;1 million times via Bioconda. The source code and documentation are available from https://www.htslib.org.","container-title":"GigaScience","DOI":"10.1093/gigascience/giab008","ISSN":"2047-217X","issue":"2","language":"en","page":"giab008","source":"DOI.org (Crossref)","title":"Twelve years of SAMtools and BCFtools","volume":"10","author":[{"family":"Danecek","given":"Petr"},{"family":"Bonfield","given":"James K"},{"family":"Liddle","given":"Jennifer"},{"family":"Marshall","given":"John"},{"family":"Ohan","given":"Valeriu"},{"family":"Pollard","given":"Martin O"},{"family":"Whitwham","given":"Andrew"},{"family":"Keane","given":"Thomas"},{"family":"McCarthy","given":"Shane A"},{"family":"Davies","given":"Robert M"},{"family":"Li","given":"Heng"}],"issued":{"date-parts":[["2021",1,29]]}}}],"schema":"https://github.com/citation-style-language/schema/raw/master/csl-citation.json"} </w:instrText>
      </w:r>
      <w:r w:rsidRPr="00D93409">
        <w:rPr>
          <w:rFonts w:asciiTheme="minorHAnsi" w:hAnsiTheme="minorHAnsi" w:cstheme="minorHAnsi"/>
          <w:sz w:val="24"/>
          <w:szCs w:val="24"/>
        </w:rPr>
        <w:fldChar w:fldCharType="separate"/>
      </w:r>
      <w:r w:rsidRPr="00D93409">
        <w:rPr>
          <w:rFonts w:asciiTheme="minorHAnsi" w:hAnsiTheme="minorHAnsi" w:cstheme="minorHAnsi"/>
          <w:sz w:val="24"/>
          <w:szCs w:val="24"/>
          <w:vertAlign w:val="superscript"/>
          <w:lang w:val="en-GB"/>
        </w:rPr>
        <w:t>13, 14</w:t>
      </w:r>
      <w:r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and merge the read recruitment profiles into </w:t>
      </w:r>
      <w:proofErr w:type="spellStart"/>
      <w:r w:rsidRPr="00D93409">
        <w:rPr>
          <w:rFonts w:asciiTheme="minorHAnsi" w:hAnsiTheme="minorHAnsi" w:cstheme="minorHAnsi"/>
          <w:sz w:val="24"/>
          <w:szCs w:val="24"/>
        </w:rPr>
        <w:t>Anvi’o</w:t>
      </w:r>
      <w:proofErr w:type="spellEnd"/>
      <w:r w:rsidRPr="00D93409">
        <w:rPr>
          <w:rFonts w:asciiTheme="minorHAnsi" w:hAnsiTheme="minorHAnsi" w:cstheme="minorHAnsi"/>
          <w:sz w:val="24"/>
          <w:szCs w:val="24"/>
        </w:rPr>
        <w:t xml:space="preserve"> profile databases. </w:t>
      </w:r>
    </w:p>
    <w:p w14:paraId="27360E34" w14:textId="77777777" w:rsidR="00D509F3" w:rsidRPr="00D93409" w:rsidRDefault="00D509F3" w:rsidP="00D93409">
      <w:pPr>
        <w:pStyle w:val="ListParagraph"/>
        <w:spacing w:line="240" w:lineRule="auto"/>
        <w:ind w:left="0" w:right="-280"/>
        <w:jc w:val="both"/>
        <w:rPr>
          <w:rFonts w:asciiTheme="minorHAnsi" w:hAnsiTheme="minorHAnsi" w:cstheme="minorHAnsi"/>
          <w:sz w:val="24"/>
          <w:szCs w:val="24"/>
        </w:rPr>
      </w:pPr>
    </w:p>
    <w:p w14:paraId="23E71446" w14:textId="4C9C95CD" w:rsidR="009C31E7" w:rsidRPr="00D93409" w:rsidRDefault="00DE002A" w:rsidP="00D93409">
      <w:pPr>
        <w:pStyle w:val="ListParagraph"/>
        <w:numPr>
          <w:ilvl w:val="1"/>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lastRenderedPageBreak/>
        <w:t>C</w:t>
      </w:r>
      <w:r w:rsidR="00676DCA" w:rsidRPr="00D93409">
        <w:rPr>
          <w:rFonts w:asciiTheme="minorHAnsi" w:hAnsiTheme="minorHAnsi" w:cstheme="minorHAnsi"/>
          <w:sz w:val="24"/>
          <w:szCs w:val="24"/>
        </w:rPr>
        <w:t>onduct automatic binning with CONCOCT</w:t>
      </w:r>
      <w:r w:rsidR="00676DCA"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{"citationID":"XSZhOyAZ","properties":{"formattedCitation":"\\super 15\\nosupersub{}","plainCitation":"15","noteIndex":0},"citationItems":[{"id":"EH3Ya7GS/8t67TBmD","uris":["http://zotero.org/users/4398791/items/2NHK3WPZ"],"itemData":{"id":12631,"type":"article-journal","container-title":"Nature Methods","DOI":"10.1038/nmeth.3103","ISSN":"1548-7091, 1548-7105","issue":"11","journalAbbreviation":"Nat Methods","language":"en","page":"1144-1146","source":"DOI.org (Crossref)","title":"Binning metagenomic contigs by coverage and composition","volume":"11","author":[{"family":"Alneberg","given":"Johannes"},{"family":"Bjarnason","given":"Brynjar Smári"},{"family":"Bruijn","given":"Ino","non-dropping-particle":"de"},{"family":"Schirmer","given":"Melanie"},{"family":"Quick","given":"Joshua"},{"family":"Ijaz","given":"Umer Z"},{"family":"Lahti","given":"Leo"},{"family":"Loman","given":"Nicholas J"},{"family":"Andersson","given":"Anders F"},{"family":"Quince","given":"Christopher"}],"issued":{"date-parts":[["2014",11]]}}}],"schema":"https://github.com/citation-style-language/schema/raw/master/csl-citation.json"} </w:instrText>
      </w:r>
      <w:r w:rsidR="00676DCA"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15</w:t>
      </w:r>
      <w:r w:rsidR="00676DCA" w:rsidRPr="00D93409">
        <w:rPr>
          <w:rFonts w:asciiTheme="minorHAnsi" w:hAnsiTheme="minorHAnsi" w:cstheme="minorHAnsi"/>
          <w:sz w:val="24"/>
          <w:szCs w:val="24"/>
        </w:rPr>
        <w:fldChar w:fldCharType="end"/>
      </w:r>
      <w:r w:rsidR="00676DCA" w:rsidRPr="00D93409">
        <w:rPr>
          <w:rFonts w:asciiTheme="minorHAnsi" w:hAnsiTheme="minorHAnsi" w:cstheme="minorHAnsi"/>
          <w:sz w:val="24"/>
          <w:szCs w:val="24"/>
        </w:rPr>
        <w:t xml:space="preserve">, restricting the number of clusters/bins produced to 3 to prevent fragmentation errors. </w:t>
      </w:r>
      <w:r w:rsidRPr="00D93409">
        <w:rPr>
          <w:rFonts w:asciiTheme="minorHAnsi" w:hAnsiTheme="minorHAnsi" w:cstheme="minorHAnsi"/>
          <w:sz w:val="24"/>
          <w:szCs w:val="24"/>
        </w:rPr>
        <w:t>Inspect t</w:t>
      </w:r>
      <w:r w:rsidR="00676DCA" w:rsidRPr="00D93409">
        <w:rPr>
          <w:rFonts w:asciiTheme="minorHAnsi" w:hAnsiTheme="minorHAnsi" w:cstheme="minorHAnsi"/>
          <w:sz w:val="24"/>
          <w:szCs w:val="24"/>
        </w:rPr>
        <w:t>he bins</w:t>
      </w:r>
      <w:r w:rsidRPr="00D93409">
        <w:rPr>
          <w:rFonts w:asciiTheme="minorHAnsi" w:hAnsiTheme="minorHAnsi" w:cstheme="minorHAnsi"/>
          <w:sz w:val="24"/>
          <w:szCs w:val="24"/>
        </w:rPr>
        <w:t xml:space="preserve">, </w:t>
      </w:r>
      <w:r w:rsidR="00676DCA" w:rsidRPr="00D93409">
        <w:rPr>
          <w:rFonts w:asciiTheme="minorHAnsi" w:hAnsiTheme="minorHAnsi" w:cstheme="minorHAnsi"/>
          <w:sz w:val="24"/>
          <w:szCs w:val="24"/>
        </w:rPr>
        <w:t>refine</w:t>
      </w:r>
      <w:r w:rsidRPr="00D93409">
        <w:rPr>
          <w:rFonts w:asciiTheme="minorHAnsi" w:hAnsiTheme="minorHAnsi" w:cstheme="minorHAnsi"/>
          <w:sz w:val="24"/>
          <w:szCs w:val="24"/>
        </w:rPr>
        <w:t xml:space="preserve"> them</w:t>
      </w:r>
      <w:r w:rsidR="00676DCA" w:rsidRPr="00D93409">
        <w:rPr>
          <w:rFonts w:asciiTheme="minorHAnsi" w:hAnsiTheme="minorHAnsi" w:cstheme="minorHAnsi"/>
          <w:sz w:val="24"/>
          <w:szCs w:val="24"/>
        </w:rPr>
        <w:t xml:space="preserve"> manually in </w:t>
      </w:r>
      <w:proofErr w:type="spellStart"/>
      <w:r w:rsidR="00676DCA" w:rsidRPr="00D93409">
        <w:rPr>
          <w:rFonts w:asciiTheme="minorHAnsi" w:hAnsiTheme="minorHAnsi" w:cstheme="minorHAnsi"/>
          <w:sz w:val="24"/>
          <w:szCs w:val="24"/>
        </w:rPr>
        <w:t>Anvi’o’s</w:t>
      </w:r>
      <w:proofErr w:type="spellEnd"/>
      <w:r w:rsidR="00676DCA" w:rsidRPr="00D93409">
        <w:rPr>
          <w:rFonts w:asciiTheme="minorHAnsi" w:hAnsiTheme="minorHAnsi" w:cstheme="minorHAnsi"/>
          <w:sz w:val="24"/>
          <w:szCs w:val="24"/>
        </w:rPr>
        <w:t xml:space="preserve"> interactive interface</w:t>
      </w:r>
      <w:r w:rsidR="00676DCA"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{"citationID":"FIKBjeey","properties":{"formattedCitation":"\\super 16\\nosupersub{}","plainCitation":"16","noteIndex":0},"citationItems":[{"id":"EH3Ya7GS/VfGEYouB","uris":["http://zotero.org/users/4398791/items/R3IC8FZ7"],"itemData":{"id":12633,"type":"article-journal","abstract":"Advances in high-throughput sequencing and ‘omics technologies are revolutionizing studies of naturally occurring microbial communities. Comprehensive investigations of microbial lifestyles require the ability to interactively organize and visualize genetic information and to incorporate subtle differences that enable greater resolution of complex data. Here we introduce anvi’o, an advanced analysis and visualization platform that offers automated and human-guided characterization of microbial genomes in metagenomic assemblies, with interactive interfaces that can link ‘omics data from multiple sources into a single, intuitive display. Its extensible visualization approach distills multiple dimensions of information about each contig, offering a dynamic and unified work environment for data exploration, manipulation, and reporting. Using anvi’o, we re-analyzed publicly available datasets and explored temporal genomic changes within naturally occurring microbial populations through de novo characterization of single nucleotide variations, and linked cultivar and single-cell genomes with metagenomic and metatranscriptomic data. Anvi’o is an open-source platform that empowers researchers without extensive bioinformatics skills to perform and communicate in-depth analyses on large ‘omics datasets.","container-title":"PeerJ","DOI":"10.7717/peerj.1319","ISSN":"2167-8359","language":"en","page":"e1319","source":"DOI.org (Crossref)","title":"Anvi’o: an advanced analysis and visualization platform for ‘omics data","title-short":"Anvi’o","volume":"3","author":[{"family":"Eren","given":"A. Murat"},{"family":"Esen","given":"Özcan C."},{"family":"Quince","given":"Christopher"},{"family":"Vineis","given":"Joseph H."},{"family":"Morrison","given":"Hilary G."},{"family":"Sogin","given":"Mitchell L."},{"family":"Delmont","given":"Tom O."}],"issued":{"date-parts":[["2015",10,8]]}}}],"schema":"https://github.com/citation-style-language/schema/raw/master/csl-citation.json"} </w:instrText>
      </w:r>
      <w:r w:rsidR="00676DCA"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16</w:t>
      </w:r>
      <w:r w:rsidR="00676DCA" w:rsidRPr="00D93409">
        <w:rPr>
          <w:rFonts w:asciiTheme="minorHAnsi" w:hAnsiTheme="minorHAnsi" w:cstheme="minorHAnsi"/>
          <w:sz w:val="24"/>
          <w:szCs w:val="24"/>
        </w:rPr>
        <w:fldChar w:fldCharType="end"/>
      </w:r>
      <w:r w:rsidRPr="00D93409">
        <w:rPr>
          <w:rFonts w:asciiTheme="minorHAnsi" w:hAnsiTheme="minorHAnsi" w:cstheme="minorHAnsi"/>
          <w:sz w:val="24"/>
          <w:szCs w:val="24"/>
        </w:rPr>
        <w:t xml:space="preserve">, </w:t>
      </w:r>
      <w:r w:rsidR="00676DCA" w:rsidRPr="00D93409">
        <w:rPr>
          <w:rFonts w:asciiTheme="minorHAnsi" w:hAnsiTheme="minorHAnsi" w:cstheme="minorHAnsi"/>
          <w:sz w:val="24"/>
          <w:szCs w:val="24"/>
        </w:rPr>
        <w:t xml:space="preserve">and </w:t>
      </w:r>
      <w:r w:rsidRPr="00D93409">
        <w:rPr>
          <w:rFonts w:asciiTheme="minorHAnsi" w:hAnsiTheme="minorHAnsi" w:cstheme="minorHAnsi"/>
          <w:sz w:val="24"/>
          <w:szCs w:val="24"/>
        </w:rPr>
        <w:t xml:space="preserve">estimate the </w:t>
      </w:r>
      <w:r w:rsidR="00676DCA" w:rsidRPr="00D93409">
        <w:rPr>
          <w:rFonts w:asciiTheme="minorHAnsi" w:hAnsiTheme="minorHAnsi" w:cstheme="minorHAnsi"/>
          <w:sz w:val="24"/>
          <w:szCs w:val="24"/>
        </w:rPr>
        <w:t xml:space="preserve">completeness and redundancy based on the </w:t>
      </w:r>
      <w:r w:rsidR="009C31E7" w:rsidRPr="00D93409">
        <w:rPr>
          <w:rFonts w:asciiTheme="minorHAnsi" w:hAnsiTheme="minorHAnsi" w:cstheme="minorHAnsi"/>
          <w:sz w:val="24"/>
          <w:szCs w:val="24"/>
        </w:rPr>
        <w:t>single-copy core gene collection</w:t>
      </w:r>
      <w:r w:rsidR="009C31E7"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{"citationID":"Ek4OL8Ea","properties":{"formattedCitation":"\\super 17\\nosupersub{}","plainCitation":"17","noteIndex":0},"citationItems":[{"id":"EH3Ya7GS/bFbJR1xp","uris":["http://zotero.org/users/4398791/items/N693Y8PQ"],"itemData":{"id":204,"type":"article-journal","abstract":"Summary: Genome-level evolutionary inference (i.e. phylogenomics) is becoming an increasingly essential step in many biologists’ work. Accordingly, there are several tools available for the major steps in a phylogenomics workﬂow. But for the biologist whose main focus is not bioinformatics, much of the computational work required—such as accessing genomic data on large scales, integrating genomes from different ﬁle formats, performing required ﬁltering, stitching different tools together etc.—can be prohibitive. Here I introduce GToTree, a command-line tool that can take any combination of fasta ﬁles, GenBank ﬁles and/or NCBI assembly accessions as input and outputs an alignment ﬁle, estimates of genome completeness and redundancy, and a phylogenomic tree based on a speciﬁed single-copy gene (SCG) set. Although GToTree can work with any custom hidden Markov Models (HMMs), also included are 13 newly generated SCG-set HMMs for different lineages and levels of resolution, built based on searches of  12 000 bacterial and archaeal highquality genomes. GToTree aims to give more researchers the capability to make phylogenomic trees.","container-title":"Bioinformatics","DOI":"10.1093/bioinformatics/btz188","ISSN":"1367-4803, 1460-2059","issue":"20","language":"en","page":"4162-4164","source":"DOI.org (Crossref)","title":"GToTree: a user-friendly workflow for phylogenomics","title-short":"GToTree","volume":"35","author":[{"family":"Lee","given":"Michael D"}],"editor":[{"family":"Ponty","given":"Yann"}],"issued":{"date-parts":[["2019",10,15]]}}}],"schema":"https://github.com/citation-style-language/schema/raw/master/csl-citation.json"} </w:instrText>
      </w:r>
      <w:r w:rsidR="009C31E7"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17</w:t>
      </w:r>
      <w:r w:rsidR="009C31E7" w:rsidRPr="00D93409">
        <w:rPr>
          <w:rFonts w:asciiTheme="minorHAnsi" w:hAnsiTheme="minorHAnsi" w:cstheme="minorHAnsi"/>
          <w:sz w:val="24"/>
          <w:szCs w:val="24"/>
        </w:rPr>
        <w:fldChar w:fldCharType="end"/>
      </w:r>
      <w:r w:rsidR="009C31E7" w:rsidRPr="00D93409">
        <w:rPr>
          <w:rFonts w:asciiTheme="minorHAnsi" w:hAnsiTheme="minorHAnsi" w:cstheme="minorHAnsi"/>
          <w:sz w:val="24"/>
          <w:szCs w:val="24"/>
        </w:rPr>
        <w:t>.</w:t>
      </w:r>
    </w:p>
    <w:p w14:paraId="5CCC02FB" w14:textId="77777777" w:rsidR="00DE002A" w:rsidRPr="00D93409" w:rsidRDefault="00DE002A" w:rsidP="00D93409">
      <w:pPr>
        <w:pStyle w:val="ListParagraph"/>
        <w:spacing w:line="240" w:lineRule="auto"/>
        <w:ind w:left="0"/>
        <w:jc w:val="both"/>
        <w:rPr>
          <w:rFonts w:asciiTheme="minorHAnsi" w:hAnsiTheme="minorHAnsi" w:cstheme="minorHAnsi"/>
          <w:sz w:val="24"/>
          <w:szCs w:val="24"/>
        </w:rPr>
      </w:pPr>
    </w:p>
    <w:p w14:paraId="2A5F17A2" w14:textId="5F344298" w:rsidR="00DE002A" w:rsidRPr="00D93409" w:rsidRDefault="00DE002A" w:rsidP="00D93409">
      <w:pPr>
        <w:pStyle w:val="ListParagraph"/>
        <w:numPr>
          <w:ilvl w:val="1"/>
          <w:numId w:val="2"/>
        </w:numPr>
        <w:spacing w:line="240" w:lineRule="auto"/>
        <w:ind w:left="0" w:right="-280" w:firstLine="0"/>
        <w:jc w:val="both"/>
        <w:rPr>
          <w:rFonts w:asciiTheme="minorHAnsi" w:hAnsiTheme="minorHAnsi" w:cstheme="minorHAnsi"/>
          <w:sz w:val="24"/>
          <w:szCs w:val="24"/>
        </w:rPr>
      </w:pPr>
      <w:r w:rsidRPr="00D93409">
        <w:rPr>
          <w:rFonts w:asciiTheme="minorHAnsi" w:hAnsiTheme="minorHAnsi" w:cstheme="minorHAnsi"/>
          <w:sz w:val="24"/>
          <w:szCs w:val="24"/>
        </w:rPr>
        <w:t>Dereplicate t</w:t>
      </w:r>
      <w:r w:rsidR="00676DCA" w:rsidRPr="00D93409">
        <w:rPr>
          <w:rFonts w:asciiTheme="minorHAnsi" w:hAnsiTheme="minorHAnsi" w:cstheme="minorHAnsi"/>
          <w:sz w:val="24"/>
          <w:szCs w:val="24"/>
        </w:rPr>
        <w:t xml:space="preserve">he reconstructed Metagenome-Assembled Genomes (MAGs) of length over 1 </w:t>
      </w:r>
      <w:proofErr w:type="spellStart"/>
      <w:r w:rsidR="00676DCA" w:rsidRPr="00D93409">
        <w:rPr>
          <w:rFonts w:asciiTheme="minorHAnsi" w:hAnsiTheme="minorHAnsi" w:cstheme="minorHAnsi"/>
          <w:sz w:val="24"/>
          <w:szCs w:val="24"/>
        </w:rPr>
        <w:t>Mbp</w:t>
      </w:r>
      <w:proofErr w:type="spellEnd"/>
      <w:r w:rsidR="00676DCA" w:rsidRPr="00D93409">
        <w:rPr>
          <w:rFonts w:asciiTheme="minorHAnsi" w:hAnsiTheme="minorHAnsi" w:cstheme="minorHAnsi"/>
          <w:sz w:val="24"/>
          <w:szCs w:val="24"/>
        </w:rPr>
        <w:t xml:space="preserve"> based on </w:t>
      </w:r>
      <w:proofErr w:type="spellStart"/>
      <w:r w:rsidR="00676DCA" w:rsidRPr="00D93409">
        <w:rPr>
          <w:rFonts w:asciiTheme="minorHAnsi" w:hAnsiTheme="minorHAnsi" w:cstheme="minorHAnsi"/>
          <w:sz w:val="24"/>
          <w:szCs w:val="24"/>
        </w:rPr>
        <w:t>pyANI</w:t>
      </w:r>
      <w:proofErr w:type="spellEnd"/>
      <w:r w:rsidR="00676DCA" w:rsidRPr="00D93409">
        <w:rPr>
          <w:rFonts w:asciiTheme="minorHAnsi" w:hAnsiTheme="minorHAnsi" w:cstheme="minorHAnsi"/>
          <w:sz w:val="24"/>
          <w:szCs w:val="24"/>
        </w:rPr>
        <w:t xml:space="preserve"> with a minimum alignment fraction of 0.7 and a similarity threshold of 0.9</w:t>
      </w:r>
      <w:r w:rsidR="00121E83" w:rsidRPr="00D93409">
        <w:rPr>
          <w:rFonts w:asciiTheme="minorHAnsi" w:hAnsiTheme="minorHAnsi" w:cstheme="minorHAnsi"/>
          <w:sz w:val="24"/>
          <w:szCs w:val="24"/>
        </w:rPr>
        <w:t>9</w:t>
      </w:r>
      <w:r w:rsidR="004F2E13" w:rsidRPr="00D93409">
        <w:rPr>
          <w:rFonts w:asciiTheme="minorHAnsi" w:hAnsiTheme="minorHAnsi" w:cstheme="minorHAnsi"/>
          <w:sz w:val="24"/>
          <w:szCs w:val="24"/>
        </w:rPr>
        <w:t>, keeping the longest MAG as representative</w:t>
      </w:r>
      <w:r w:rsidR="00676DCA" w:rsidRPr="00D93409">
        <w:rPr>
          <w:rFonts w:asciiTheme="minorHAnsi" w:hAnsiTheme="minorHAnsi" w:cstheme="minorHAnsi"/>
          <w:sz w:val="24"/>
          <w:szCs w:val="24"/>
        </w:rPr>
        <w:t>.</w:t>
      </w:r>
      <w:r w:rsidR="004F2E13" w:rsidRPr="00D93409">
        <w:rPr>
          <w:rFonts w:asciiTheme="minorHAnsi" w:hAnsiTheme="minorHAnsi" w:cstheme="minorHAnsi"/>
          <w:sz w:val="24"/>
          <w:szCs w:val="24"/>
        </w:rPr>
        <w:t xml:space="preserve"> </w:t>
      </w:r>
    </w:p>
    <w:p w14:paraId="1D1A7660" w14:textId="77777777" w:rsidR="00DE002A" w:rsidRPr="00D93409" w:rsidRDefault="00DE002A" w:rsidP="00D93409">
      <w:pPr>
        <w:pStyle w:val="ListParagraph"/>
        <w:spacing w:line="240" w:lineRule="auto"/>
        <w:ind w:left="0"/>
        <w:jc w:val="both"/>
        <w:rPr>
          <w:rFonts w:asciiTheme="minorHAnsi" w:hAnsiTheme="minorHAnsi" w:cstheme="minorHAnsi"/>
          <w:sz w:val="24"/>
          <w:szCs w:val="24"/>
        </w:rPr>
      </w:pPr>
    </w:p>
    <w:p w14:paraId="6C548963" w14:textId="7356E3D0" w:rsidR="00DA29F5" w:rsidRPr="00D93409" w:rsidRDefault="00DE002A" w:rsidP="00D93409">
      <w:pPr>
        <w:pStyle w:val="ListParagraph"/>
        <w:numPr>
          <w:ilvl w:val="1"/>
          <w:numId w:val="2"/>
        </w:numPr>
        <w:spacing w:line="240" w:lineRule="auto"/>
        <w:ind w:left="0" w:right="-280" w:firstLine="0"/>
        <w:jc w:val="both"/>
        <w:rPr>
          <w:rFonts w:asciiTheme="minorHAnsi" w:hAnsiTheme="minorHAnsi" w:cstheme="minorHAnsi"/>
          <w:sz w:val="24"/>
          <w:szCs w:val="24"/>
        </w:rPr>
      </w:pPr>
      <w:r w:rsidRPr="00D93409">
        <w:rPr>
          <w:rFonts w:asciiTheme="minorHAnsi" w:hAnsiTheme="minorHAnsi" w:cstheme="minorHAnsi"/>
          <w:sz w:val="24"/>
          <w:szCs w:val="24"/>
        </w:rPr>
        <w:t>Run t</w:t>
      </w:r>
      <w:r w:rsidR="004F2E13" w:rsidRPr="00D93409">
        <w:rPr>
          <w:rFonts w:asciiTheme="minorHAnsi" w:hAnsiTheme="minorHAnsi" w:cstheme="minorHAnsi"/>
          <w:sz w:val="24"/>
          <w:szCs w:val="24"/>
        </w:rPr>
        <w:t xml:space="preserve">hese representative MAGs again through the metagenomic workflow in reference mode to obtain final coverage values. When detection (or breadth of coverage) </w:t>
      </w:r>
      <w:r w:rsidRPr="00D93409">
        <w:rPr>
          <w:rFonts w:asciiTheme="minorHAnsi" w:hAnsiTheme="minorHAnsi" w:cstheme="minorHAnsi"/>
          <w:sz w:val="24"/>
          <w:szCs w:val="24"/>
        </w:rPr>
        <w:t>is</w:t>
      </w:r>
      <w:r w:rsidR="004F2E13" w:rsidRPr="00D93409">
        <w:rPr>
          <w:rFonts w:asciiTheme="minorHAnsi" w:hAnsiTheme="minorHAnsi" w:cstheme="minorHAnsi"/>
          <w:sz w:val="24"/>
          <w:szCs w:val="24"/>
        </w:rPr>
        <w:t xml:space="preserve"> over 0.9, </w:t>
      </w:r>
      <w:r w:rsidRPr="00D93409">
        <w:rPr>
          <w:rFonts w:asciiTheme="minorHAnsi" w:hAnsiTheme="minorHAnsi" w:cstheme="minorHAnsi"/>
          <w:sz w:val="24"/>
          <w:szCs w:val="24"/>
        </w:rPr>
        <w:t xml:space="preserve">use </w:t>
      </w:r>
      <w:r w:rsidR="004F2E13" w:rsidRPr="00D93409">
        <w:rPr>
          <w:rFonts w:asciiTheme="minorHAnsi" w:hAnsiTheme="minorHAnsi" w:cstheme="minorHAnsi"/>
          <w:sz w:val="24"/>
          <w:szCs w:val="24"/>
        </w:rPr>
        <w:t>mean coverage values as a proxy for relative abundance of the MAG in a sample</w:t>
      </w:r>
      <w:r w:rsidRPr="00D93409">
        <w:rPr>
          <w:rFonts w:asciiTheme="minorHAnsi" w:hAnsiTheme="minorHAnsi" w:cstheme="minorHAnsi"/>
          <w:sz w:val="24"/>
          <w:szCs w:val="24"/>
        </w:rPr>
        <w:t>;</w:t>
      </w:r>
      <w:r w:rsidR="004F2E13" w:rsidRPr="00D93409">
        <w:rPr>
          <w:rFonts w:asciiTheme="minorHAnsi" w:hAnsiTheme="minorHAnsi" w:cstheme="minorHAnsi"/>
          <w:sz w:val="24"/>
          <w:szCs w:val="24"/>
        </w:rPr>
        <w:t xml:space="preserve"> otherwise</w:t>
      </w:r>
      <w:r w:rsidRPr="00D93409">
        <w:rPr>
          <w:rFonts w:asciiTheme="minorHAnsi" w:hAnsiTheme="minorHAnsi" w:cstheme="minorHAnsi"/>
          <w:sz w:val="24"/>
          <w:szCs w:val="24"/>
        </w:rPr>
        <w:t>,</w:t>
      </w:r>
      <w:r w:rsidR="004F2E13" w:rsidRPr="00D93409">
        <w:rPr>
          <w:rFonts w:asciiTheme="minorHAnsi" w:hAnsiTheme="minorHAnsi" w:cstheme="minorHAnsi"/>
          <w:sz w:val="24"/>
          <w:szCs w:val="24"/>
        </w:rPr>
        <w:t xml:space="preserve"> set</w:t>
      </w:r>
      <w:r w:rsidRPr="00D93409">
        <w:rPr>
          <w:rFonts w:asciiTheme="minorHAnsi" w:hAnsiTheme="minorHAnsi" w:cstheme="minorHAnsi"/>
          <w:sz w:val="24"/>
          <w:szCs w:val="24"/>
        </w:rPr>
        <w:t xml:space="preserve"> it</w:t>
      </w:r>
      <w:r w:rsidR="004F2E13" w:rsidRPr="00D93409">
        <w:rPr>
          <w:rFonts w:asciiTheme="minorHAnsi" w:hAnsiTheme="minorHAnsi" w:cstheme="minorHAnsi"/>
          <w:sz w:val="24"/>
          <w:szCs w:val="24"/>
        </w:rPr>
        <w:t xml:space="preserve"> to 0. </w:t>
      </w:r>
    </w:p>
    <w:p w14:paraId="02279494" w14:textId="77777777" w:rsidR="00207833" w:rsidRPr="00D93409" w:rsidRDefault="00207833" w:rsidP="00D93409">
      <w:pPr>
        <w:spacing w:line="240" w:lineRule="auto"/>
        <w:jc w:val="both"/>
        <w:rPr>
          <w:rFonts w:asciiTheme="minorHAnsi" w:hAnsiTheme="minorHAnsi" w:cstheme="minorHAnsi"/>
          <w:sz w:val="24"/>
          <w:szCs w:val="24"/>
        </w:rPr>
      </w:pPr>
    </w:p>
    <w:p w14:paraId="437B9DC0" w14:textId="77777777" w:rsidR="00207833" w:rsidRPr="00D93409" w:rsidRDefault="00207833" w:rsidP="00D93409">
      <w:pPr>
        <w:pStyle w:val="Heading3"/>
        <w:keepNext w:val="0"/>
        <w:keepLines w:val="0"/>
        <w:numPr>
          <w:ilvl w:val="0"/>
          <w:numId w:val="2"/>
        </w:numPr>
        <w:spacing w:before="0" w:after="0" w:line="240" w:lineRule="auto"/>
        <w:ind w:left="0" w:firstLine="0"/>
        <w:jc w:val="both"/>
        <w:rPr>
          <w:rFonts w:asciiTheme="minorHAnsi" w:hAnsiTheme="minorHAnsi" w:cstheme="minorHAnsi"/>
          <w:b/>
          <w:color w:val="auto"/>
          <w:sz w:val="24"/>
          <w:szCs w:val="24"/>
        </w:rPr>
      </w:pPr>
      <w:r w:rsidRPr="00D93409">
        <w:rPr>
          <w:rFonts w:asciiTheme="minorHAnsi" w:hAnsiTheme="minorHAnsi" w:cstheme="minorHAnsi"/>
          <w:b/>
          <w:color w:val="auto"/>
          <w:sz w:val="24"/>
          <w:szCs w:val="24"/>
        </w:rPr>
        <w:t xml:space="preserve">Estimating prokaryotic and eukaryotic read proportion using </w:t>
      </w:r>
      <w:proofErr w:type="spellStart"/>
      <w:r w:rsidRPr="00D93409">
        <w:rPr>
          <w:rFonts w:asciiTheme="minorHAnsi" w:hAnsiTheme="minorHAnsi" w:cstheme="minorHAnsi"/>
          <w:b/>
          <w:color w:val="auto"/>
          <w:sz w:val="24"/>
          <w:szCs w:val="24"/>
        </w:rPr>
        <w:t>PhyloFlash</w:t>
      </w:r>
      <w:proofErr w:type="spellEnd"/>
    </w:p>
    <w:p w14:paraId="785F9A21" w14:textId="77777777" w:rsidR="00207833" w:rsidRPr="00D93409" w:rsidRDefault="00207833" w:rsidP="00D93409">
      <w:pPr>
        <w:spacing w:line="240" w:lineRule="auto"/>
        <w:jc w:val="both"/>
        <w:rPr>
          <w:rFonts w:asciiTheme="minorHAnsi" w:hAnsiTheme="minorHAnsi" w:cstheme="minorHAnsi"/>
          <w:sz w:val="24"/>
          <w:szCs w:val="24"/>
        </w:rPr>
      </w:pPr>
    </w:p>
    <w:p w14:paraId="1B949D37" w14:textId="6A29D95D" w:rsidR="00905B85" w:rsidRPr="00D93409" w:rsidRDefault="00905B85" w:rsidP="00D93409">
      <w:pPr>
        <w:pStyle w:val="ListParagraph"/>
        <w:numPr>
          <w:ilvl w:val="1"/>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U</w:t>
      </w:r>
      <w:r w:rsidR="00207833" w:rsidRPr="00D93409">
        <w:rPr>
          <w:rFonts w:asciiTheme="minorHAnsi" w:hAnsiTheme="minorHAnsi" w:cstheme="minorHAnsi"/>
          <w:sz w:val="24"/>
          <w:szCs w:val="24"/>
        </w:rPr>
        <w:t xml:space="preserve">se </w:t>
      </w:r>
      <w:proofErr w:type="spellStart"/>
      <w:r w:rsidR="00207833" w:rsidRPr="00D93409">
        <w:rPr>
          <w:rFonts w:asciiTheme="minorHAnsi" w:hAnsiTheme="minorHAnsi" w:cstheme="minorHAnsi"/>
          <w:sz w:val="24"/>
          <w:szCs w:val="24"/>
        </w:rPr>
        <w:t>PhyloFlash</w:t>
      </w:r>
      <w:proofErr w:type="spellEnd"/>
      <w:r w:rsidR="00E37D55"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{"citationID":"r0fBiTJP","properties":{"formattedCitation":"\\super 18\\nosupersub{}","plainCitation":"18","noteIndex":0},"citationItems":[{"id":"EH3Ya7GS/n7V3WsSR","uris":["http://zotero.org/users/4398791/items/DTXMAJPL"],"itemData":{"id":603,"type":"article-journal","abstract":"The small-subunit rRNA (SSU rRNA) gene is the key marker in molecular ecology for all domains of life, but it is largely absent from metagenome-assembled genomes that often are the only resource available for environmental microbes. Here, we present phyloFlash, a pipeline to overcome this gap with rapid, SSU rRNAcentered taxonomic classiﬁcation, targeted assembly, and graph-based binning of full metagenomic assemblies. We show that a cleanup of artifacts is pivotal even with a curated reference database. With such a ﬁltered database, the generalpurpose mapper BBmap extracts SSU rRNA reads ﬁve times faster than the rRNAspecialized tool SortMeRNA with similar sensitivity and higher selectivity on simulated metagenomes. Reference-based targeted assemblers yielded either highly fragmented assemblies or high levels of chimerism, so we employ the generalpurpose genomic assembler SPAdes. Our optimized implementation is independent of reference database composition and has satisfactory levels of chimera formation. phyloFlash quickly processes Illumina (meta)genomic data, is straightforward to use, even as part of high-throughput quality control, and has user-friendly output reports. The software is available at https://github.com/HRGV/phyloFlash (GPL3 license) and is documented with an online manual.","container-title":"mSystems","DOI":"10.1128/mSystems.00920-20","ISSN":"2379-5077","issue":"5","language":"en","source":"Crossref","title":"phyloFlash: Rapid Small-Subunit rRNA Profiling and Targeted Assembly from Metagenomes","title-short":"phyloFlash","URL":"https://msystems.asm.org/content/5/5/e00920-20","volume":"5","author":[{"family":"Gruber-Vodicka","given":"Harald R."},{"family":"Seah","given":"Brandon K. B."},{"family":"Pruesse","given":"Elmar"}],"editor":[{"family":"Arumugam","given":"Mani"}],"accessed":{"date-parts":[["2020",11,3]]},"issued":{"date-parts":[["2020",10,27]]}}}],"schema":"https://github.com/citation-style-language/schema/raw/master/csl-citation.json"} </w:instrText>
      </w:r>
      <w:r w:rsidR="00E37D55"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18</w:t>
      </w:r>
      <w:r w:rsidR="00E37D55" w:rsidRPr="00D93409">
        <w:rPr>
          <w:rFonts w:asciiTheme="minorHAnsi" w:hAnsiTheme="minorHAnsi" w:cstheme="minorHAnsi"/>
          <w:sz w:val="24"/>
          <w:szCs w:val="24"/>
        </w:rPr>
        <w:fldChar w:fldCharType="end"/>
      </w:r>
      <w:r w:rsidR="00207833" w:rsidRPr="00D93409">
        <w:rPr>
          <w:rFonts w:asciiTheme="minorHAnsi" w:hAnsiTheme="minorHAnsi" w:cstheme="minorHAnsi"/>
          <w:sz w:val="24"/>
          <w:szCs w:val="24"/>
        </w:rPr>
        <w:t xml:space="preserve"> to extract</w:t>
      </w:r>
      <w:r w:rsidR="00191A8A" w:rsidRPr="00D93409">
        <w:rPr>
          <w:rFonts w:asciiTheme="minorHAnsi" w:hAnsiTheme="minorHAnsi" w:cstheme="minorHAnsi"/>
          <w:sz w:val="24"/>
          <w:szCs w:val="24"/>
        </w:rPr>
        <w:t xml:space="preserve"> and taxonomically assign</w:t>
      </w:r>
      <w:r w:rsidR="00207833" w:rsidRPr="00D93409">
        <w:rPr>
          <w:rFonts w:asciiTheme="minorHAnsi" w:hAnsiTheme="minorHAnsi" w:cstheme="minorHAnsi"/>
          <w:sz w:val="24"/>
          <w:szCs w:val="24"/>
        </w:rPr>
        <w:t xml:space="preserve"> </w:t>
      </w:r>
      <w:r w:rsidR="00E37D55" w:rsidRPr="00D93409">
        <w:rPr>
          <w:rFonts w:asciiTheme="minorHAnsi" w:hAnsiTheme="minorHAnsi" w:cstheme="minorHAnsi"/>
          <w:sz w:val="24"/>
          <w:szCs w:val="24"/>
        </w:rPr>
        <w:t>short subunit (SSU) rRNA fragments from quality-filtered reads using Silva v138.1 database</w:t>
      </w:r>
      <w:r w:rsidR="00E37D55"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{"citationID":"TGhvpYJJ","properties":{"formattedCitation":"\\super 19\\nosupersub{}","plainCitation":"19","noteIndex":0},"citationItems":[{"id":"EH3Ya7GS/xt9PVO6G","uris":["http://zotero.org/users/4398791/items/S3BUX98Y"],"itemData":{"id":12827,"type":"article-journal","abstract":"SILVA (from Latin silva, forest, http://www.arb-silva.de) is a comprehensive web resource for up to date, quality-controlled databases of aligned ribosomal RNA (rRNA) gene sequences from the Bacteria, Archaea and Eukaryota domains and supplementary online services. The referred database release 111 (July 2012) contains 3 194 778 small subunit and 288 717 large subunit rRNA gene sequences. Since the initial description of the project, substantial new features have been introduced, including advanced quality control procedures, an improved rRNA gene aligner, online tools for probe and primer evaluation and optimized browsing, searching and downloading on the website. Furthermore, the extensively curated SILVA taxonomy and the new non-redundant SILVA datasets provide an ideal reference for high-throughput classification of data from next-generation sequencing approaches.","container-title":"Nucleic Acids Research","DOI":"10.1093/nar/gks1219","ISSN":"0305-1048","issue":"Database issue","journalAbbreviation":"Nucleic Acids Res","note":"number: Database issue\nPMID: 23193283\nPMCID: PMC3531112","page":"D590-D596","source":"PubMed Central","title":"The SILVA ribosomal RNA gene database project: improved data processing and web-based tools","title-short":"The SILVA ribosomal RNA gene database project","volume":"41","author":[{"family":"Quast","given":"Christian"},{"family":"Pruesse","given":"Elmar"},{"family":"Yilmaz","given":"Pelin"},{"family":"Gerken","given":"Jan"},{"family":"Schweer","given":"Timmy"},{"family":"Yarza","given":"Pablo"},{"family":"Peplies","given":"Jörg"},{"family":"Glöckner","given":"Frank Oliver"}],"issued":{"date-parts":[["2013",1]]}}}],"schema":"https://github.com/citation-style-language/schema/raw/master/csl-citation.json"} </w:instrText>
      </w:r>
      <w:r w:rsidR="00E37D55"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19</w:t>
      </w:r>
      <w:r w:rsidR="00E37D55" w:rsidRPr="00D93409">
        <w:rPr>
          <w:rFonts w:asciiTheme="minorHAnsi" w:hAnsiTheme="minorHAnsi" w:cstheme="minorHAnsi"/>
          <w:sz w:val="24"/>
          <w:szCs w:val="24"/>
        </w:rPr>
        <w:fldChar w:fldCharType="end"/>
      </w:r>
      <w:r w:rsidR="00E37D55" w:rsidRPr="00D93409">
        <w:rPr>
          <w:rFonts w:asciiTheme="minorHAnsi" w:hAnsiTheme="minorHAnsi" w:cstheme="minorHAnsi"/>
          <w:sz w:val="24"/>
          <w:szCs w:val="24"/>
        </w:rPr>
        <w:t xml:space="preserve"> as reference, with default parameters and 100% clustering id.</w:t>
      </w:r>
      <w:r w:rsidR="00191A8A" w:rsidRPr="00D93409">
        <w:rPr>
          <w:rFonts w:asciiTheme="minorHAnsi" w:hAnsiTheme="minorHAnsi" w:cstheme="minorHAnsi"/>
          <w:sz w:val="24"/>
          <w:szCs w:val="24"/>
        </w:rPr>
        <w:t xml:space="preserve"> </w:t>
      </w:r>
    </w:p>
    <w:p w14:paraId="14A4BDEA" w14:textId="77777777" w:rsidR="00905B85" w:rsidRPr="00D93409" w:rsidRDefault="00905B85" w:rsidP="00D93409">
      <w:pPr>
        <w:pStyle w:val="ListParagraph"/>
        <w:spacing w:line="240" w:lineRule="auto"/>
        <w:ind w:left="0"/>
        <w:jc w:val="both"/>
        <w:rPr>
          <w:rFonts w:asciiTheme="minorHAnsi" w:hAnsiTheme="minorHAnsi" w:cstheme="minorHAnsi"/>
          <w:sz w:val="24"/>
          <w:szCs w:val="24"/>
        </w:rPr>
      </w:pPr>
    </w:p>
    <w:p w14:paraId="00E3CA50" w14:textId="3FAAD753" w:rsidR="00191A8A" w:rsidRPr="00D93409" w:rsidRDefault="00905B85" w:rsidP="00D93409">
      <w:pPr>
        <w:pStyle w:val="ListParagraph"/>
        <w:numPr>
          <w:ilvl w:val="1"/>
          <w:numId w:val="2"/>
        </w:numPr>
        <w:spacing w:line="240" w:lineRule="auto"/>
        <w:ind w:left="0" w:firstLine="0"/>
        <w:jc w:val="both"/>
        <w:rPr>
          <w:rFonts w:asciiTheme="minorHAnsi" w:hAnsiTheme="minorHAnsi" w:cstheme="minorHAnsi"/>
          <w:sz w:val="24"/>
          <w:szCs w:val="24"/>
        </w:rPr>
      </w:pPr>
      <w:r w:rsidRPr="00D93409">
        <w:rPr>
          <w:rFonts w:asciiTheme="minorHAnsi" w:hAnsiTheme="minorHAnsi" w:cstheme="minorHAnsi"/>
          <w:sz w:val="24"/>
          <w:szCs w:val="24"/>
        </w:rPr>
        <w:t>Visualize the d</w:t>
      </w:r>
      <w:r w:rsidR="00191A8A" w:rsidRPr="00D93409">
        <w:rPr>
          <w:rFonts w:asciiTheme="minorHAnsi" w:hAnsiTheme="minorHAnsi" w:cstheme="minorHAnsi"/>
          <w:sz w:val="24"/>
          <w:szCs w:val="24"/>
        </w:rPr>
        <w:t xml:space="preserve">ata and </w:t>
      </w:r>
      <w:r w:rsidRPr="00D93409">
        <w:rPr>
          <w:rFonts w:asciiTheme="minorHAnsi" w:hAnsiTheme="minorHAnsi" w:cstheme="minorHAnsi"/>
          <w:sz w:val="24"/>
          <w:szCs w:val="24"/>
        </w:rPr>
        <w:t xml:space="preserve">generate </w:t>
      </w:r>
      <w:r w:rsidR="00191A8A" w:rsidRPr="00D93409">
        <w:rPr>
          <w:rFonts w:asciiTheme="minorHAnsi" w:hAnsiTheme="minorHAnsi" w:cstheme="minorHAnsi"/>
          <w:sz w:val="24"/>
          <w:szCs w:val="24"/>
        </w:rPr>
        <w:t>figure</w:t>
      </w:r>
      <w:r w:rsidRPr="00D93409">
        <w:rPr>
          <w:rFonts w:asciiTheme="minorHAnsi" w:hAnsiTheme="minorHAnsi" w:cstheme="minorHAnsi"/>
          <w:sz w:val="24"/>
          <w:szCs w:val="24"/>
        </w:rPr>
        <w:t xml:space="preserve">s using software of choice (here </w:t>
      </w:r>
      <w:r w:rsidR="00191A8A" w:rsidRPr="00D93409">
        <w:rPr>
          <w:rFonts w:asciiTheme="minorHAnsi" w:hAnsiTheme="minorHAnsi" w:cstheme="minorHAnsi"/>
          <w:sz w:val="24"/>
          <w:szCs w:val="24"/>
        </w:rPr>
        <w:t>R v4.2.1</w:t>
      </w:r>
      <w:r w:rsidR="00191A8A"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ZOTERO_ITEM CSL_CITATION {"citationID":"pnWPcsZY","properties":{"formattedCitation":"\\super 20\\nosupersub{}","plainCitation":"20","noteIndex":0},"citationItems":[{"id":"EH3Ya7GS/AptY4n9G","uris":["http://zotero.org/users/4398791/items/BEZ2N5SG"],"itemData":{"id":12539,"type":"software","event-place":"Vienna, Austria","note":"Programmers: _:n21322","publisher":"R Foundation for Statistical Computing","publisher-place":"Vienna, Austria","title":"R: A language and environment for statistical computing","URL":"https://www.R-project.org/","author":[{"literal":"R Core Team"}],"issued":{"date-parts":[["2021"]]}}}],"schema":"https://github.com/citation-style-language/schema/raw/master/csl-citation.json"} </w:instrText>
      </w:r>
      <w:r w:rsidR="00191A8A"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vertAlign w:val="superscript"/>
          <w:lang w:val="en-GB"/>
        </w:rPr>
        <w:t>20</w:t>
      </w:r>
      <w:r w:rsidR="00191A8A" w:rsidRPr="00D93409">
        <w:rPr>
          <w:rFonts w:asciiTheme="minorHAnsi" w:hAnsiTheme="minorHAnsi" w:cstheme="minorHAnsi"/>
          <w:sz w:val="24"/>
          <w:szCs w:val="24"/>
        </w:rPr>
        <w:fldChar w:fldCharType="end"/>
      </w:r>
      <w:r w:rsidRPr="00D93409">
        <w:rPr>
          <w:rFonts w:asciiTheme="minorHAnsi" w:hAnsiTheme="minorHAnsi" w:cstheme="minorHAnsi"/>
          <w:sz w:val="24"/>
          <w:szCs w:val="24"/>
        </w:rPr>
        <w:t>)</w:t>
      </w:r>
      <w:r w:rsidR="00191A8A" w:rsidRPr="00D93409">
        <w:rPr>
          <w:rFonts w:asciiTheme="minorHAnsi" w:hAnsiTheme="minorHAnsi" w:cstheme="minorHAnsi"/>
          <w:sz w:val="24"/>
          <w:szCs w:val="24"/>
        </w:rPr>
        <w:t>.</w:t>
      </w:r>
    </w:p>
    <w:p w14:paraId="2370AE9B" w14:textId="77777777" w:rsidR="00191A8A" w:rsidRPr="00D93409" w:rsidRDefault="00191A8A" w:rsidP="00D93409">
      <w:pPr>
        <w:pStyle w:val="Heading3"/>
        <w:keepNext w:val="0"/>
        <w:keepLines w:val="0"/>
        <w:spacing w:before="0" w:after="0" w:line="240" w:lineRule="auto"/>
        <w:jc w:val="both"/>
        <w:rPr>
          <w:rFonts w:asciiTheme="minorHAnsi" w:hAnsiTheme="minorHAnsi" w:cstheme="minorHAnsi"/>
          <w:b/>
          <w:color w:val="auto"/>
          <w:sz w:val="24"/>
          <w:szCs w:val="24"/>
        </w:rPr>
      </w:pPr>
    </w:p>
    <w:p w14:paraId="5EE38302" w14:textId="2503F23C" w:rsidR="006960F3" w:rsidRPr="00D93409" w:rsidRDefault="006960F3" w:rsidP="00D93409">
      <w:pPr>
        <w:pStyle w:val="Heading3"/>
        <w:keepNext w:val="0"/>
        <w:keepLines w:val="0"/>
        <w:spacing w:before="0" w:after="0" w:line="240" w:lineRule="auto"/>
        <w:jc w:val="both"/>
        <w:rPr>
          <w:rFonts w:asciiTheme="minorHAnsi" w:hAnsiTheme="minorHAnsi" w:cstheme="minorHAnsi"/>
          <w:color w:val="auto"/>
          <w:sz w:val="24"/>
          <w:szCs w:val="24"/>
        </w:rPr>
      </w:pPr>
      <w:r w:rsidRPr="00D93409">
        <w:rPr>
          <w:rFonts w:asciiTheme="minorHAnsi" w:hAnsiTheme="minorHAnsi" w:cstheme="minorHAnsi"/>
          <w:b/>
          <w:color w:val="auto"/>
          <w:sz w:val="24"/>
          <w:szCs w:val="24"/>
        </w:rPr>
        <w:t>Data availability</w:t>
      </w:r>
    </w:p>
    <w:p w14:paraId="5925C223" w14:textId="181364EB" w:rsidR="006960F3" w:rsidRPr="00D93409" w:rsidRDefault="001B2C6D" w:rsidP="00D93409">
      <w:pPr>
        <w:spacing w:line="240" w:lineRule="auto"/>
        <w:ind w:right="-280"/>
        <w:jc w:val="both"/>
        <w:rPr>
          <w:rFonts w:asciiTheme="minorHAnsi" w:hAnsiTheme="minorHAnsi" w:cstheme="minorHAnsi"/>
          <w:sz w:val="24"/>
          <w:szCs w:val="24"/>
        </w:rPr>
      </w:pPr>
      <w:r w:rsidRPr="00D93409">
        <w:rPr>
          <w:rFonts w:asciiTheme="minorHAnsi" w:hAnsiTheme="minorHAnsi" w:cstheme="minorHAnsi"/>
          <w:sz w:val="24"/>
          <w:szCs w:val="24"/>
        </w:rPr>
        <w:t xml:space="preserve">Sequence data for the three </w:t>
      </w:r>
      <w:r w:rsidRPr="00D93409">
        <w:rPr>
          <w:rFonts w:asciiTheme="minorHAnsi" w:hAnsiTheme="minorHAnsi" w:cstheme="minorHAnsi"/>
          <w:i/>
          <w:iCs/>
          <w:sz w:val="24"/>
          <w:szCs w:val="24"/>
        </w:rPr>
        <w:t xml:space="preserve">Culex </w:t>
      </w:r>
      <w:proofErr w:type="spellStart"/>
      <w:r w:rsidRPr="00D93409">
        <w:rPr>
          <w:rFonts w:asciiTheme="minorHAnsi" w:hAnsiTheme="minorHAnsi" w:cstheme="minorHAnsi"/>
          <w:i/>
          <w:iCs/>
          <w:sz w:val="24"/>
          <w:szCs w:val="24"/>
        </w:rPr>
        <w:t>quinquefasciatus</w:t>
      </w:r>
      <w:proofErr w:type="spellEnd"/>
      <w:r w:rsidRPr="00D93409">
        <w:rPr>
          <w:rFonts w:asciiTheme="minorHAnsi" w:hAnsiTheme="minorHAnsi" w:cstheme="minorHAnsi"/>
          <w:sz w:val="24"/>
          <w:szCs w:val="24"/>
        </w:rPr>
        <w:t xml:space="preserve"> </w:t>
      </w:r>
      <w:proofErr w:type="gramStart"/>
      <w:r w:rsidRPr="00D93409">
        <w:rPr>
          <w:rFonts w:asciiTheme="minorHAnsi" w:hAnsiTheme="minorHAnsi" w:cstheme="minorHAnsi"/>
          <w:sz w:val="24"/>
          <w:szCs w:val="24"/>
        </w:rPr>
        <w:t>specimen</w:t>
      </w:r>
      <w:proofErr w:type="gramEnd"/>
      <w:r w:rsidRPr="00D93409">
        <w:rPr>
          <w:rFonts w:asciiTheme="minorHAnsi" w:hAnsiTheme="minorHAnsi" w:cstheme="minorHAnsi"/>
          <w:sz w:val="24"/>
          <w:szCs w:val="24"/>
        </w:rPr>
        <w:t xml:space="preserve"> is available </w:t>
      </w:r>
      <w:r w:rsidR="00AD6511" w:rsidRPr="00D93409">
        <w:rPr>
          <w:rFonts w:asciiTheme="minorHAnsi" w:hAnsiTheme="minorHAnsi" w:cstheme="minorHAnsi"/>
          <w:sz w:val="24"/>
          <w:szCs w:val="24"/>
        </w:rPr>
        <w:t xml:space="preserve">in the </w:t>
      </w:r>
      <w:r w:rsidR="006960F3" w:rsidRPr="00D93409">
        <w:rPr>
          <w:rFonts w:asciiTheme="minorHAnsi" w:hAnsiTheme="minorHAnsi" w:cstheme="minorHAnsi"/>
          <w:sz w:val="24"/>
          <w:szCs w:val="24"/>
        </w:rPr>
        <w:t>E</w:t>
      </w:r>
      <w:r w:rsidR="00AD6511" w:rsidRPr="00D93409">
        <w:rPr>
          <w:rFonts w:asciiTheme="minorHAnsi" w:hAnsiTheme="minorHAnsi" w:cstheme="minorHAnsi"/>
          <w:sz w:val="24"/>
          <w:szCs w:val="24"/>
        </w:rPr>
        <w:t xml:space="preserve">uropean </w:t>
      </w:r>
      <w:r w:rsidR="006960F3" w:rsidRPr="00D93409">
        <w:rPr>
          <w:rFonts w:asciiTheme="minorHAnsi" w:hAnsiTheme="minorHAnsi" w:cstheme="minorHAnsi"/>
          <w:sz w:val="24"/>
          <w:szCs w:val="24"/>
        </w:rPr>
        <w:t>N</w:t>
      </w:r>
      <w:r w:rsidR="00AD6511" w:rsidRPr="00D93409">
        <w:rPr>
          <w:rFonts w:asciiTheme="minorHAnsi" w:hAnsiTheme="minorHAnsi" w:cstheme="minorHAnsi"/>
          <w:sz w:val="24"/>
          <w:szCs w:val="24"/>
        </w:rPr>
        <w:t xml:space="preserve">ucleotide Archive </w:t>
      </w:r>
      <w:r w:rsidRPr="00D93409">
        <w:rPr>
          <w:rFonts w:asciiTheme="minorHAnsi" w:hAnsiTheme="minorHAnsi" w:cstheme="minorHAnsi"/>
          <w:sz w:val="24"/>
          <w:szCs w:val="24"/>
        </w:rPr>
        <w:t xml:space="preserve">with the following accession </w:t>
      </w:r>
      <w:r w:rsidR="00AD6511" w:rsidRPr="00D93409">
        <w:rPr>
          <w:rFonts w:asciiTheme="minorHAnsi" w:hAnsiTheme="minorHAnsi" w:cstheme="minorHAnsi"/>
          <w:sz w:val="24"/>
          <w:szCs w:val="24"/>
        </w:rPr>
        <w:t>number</w:t>
      </w:r>
      <w:r w:rsidRPr="00D93409">
        <w:rPr>
          <w:rFonts w:asciiTheme="minorHAnsi" w:hAnsiTheme="minorHAnsi" w:cstheme="minorHAnsi"/>
          <w:sz w:val="24"/>
          <w:szCs w:val="24"/>
        </w:rPr>
        <w:t xml:space="preserve">: </w:t>
      </w:r>
      <w:r w:rsidR="00AD6511" w:rsidRPr="00D93409">
        <w:rPr>
          <w:rFonts w:asciiTheme="minorHAnsi" w:hAnsiTheme="minorHAnsi" w:cstheme="minorHAnsi"/>
          <w:sz w:val="24"/>
          <w:szCs w:val="24"/>
        </w:rPr>
        <w:t>PRJEB77608</w:t>
      </w:r>
      <w:r w:rsidRPr="00D93409">
        <w:rPr>
          <w:rFonts w:asciiTheme="minorHAnsi" w:hAnsiTheme="minorHAnsi" w:cstheme="minorHAnsi"/>
          <w:sz w:val="24"/>
          <w:szCs w:val="24"/>
        </w:rPr>
        <w:t>.</w:t>
      </w:r>
      <w:r w:rsidR="006960F3" w:rsidRPr="00D93409">
        <w:rPr>
          <w:rFonts w:asciiTheme="minorHAnsi" w:hAnsiTheme="minorHAnsi" w:cstheme="minorHAnsi"/>
          <w:sz w:val="24"/>
          <w:szCs w:val="24"/>
        </w:rPr>
        <w:t xml:space="preserve"> </w:t>
      </w:r>
      <w:r w:rsidRPr="00D93409">
        <w:rPr>
          <w:rFonts w:asciiTheme="minorHAnsi" w:hAnsiTheme="minorHAnsi" w:cstheme="minorHAnsi"/>
          <w:sz w:val="24"/>
          <w:szCs w:val="24"/>
        </w:rPr>
        <w:t xml:space="preserve">Code for the reproducible workflow is available </w:t>
      </w:r>
      <w:r w:rsidR="00565CE2" w:rsidRPr="00D93409">
        <w:rPr>
          <w:rFonts w:asciiTheme="minorHAnsi" w:hAnsiTheme="minorHAnsi" w:cstheme="minorHAnsi"/>
          <w:sz w:val="24"/>
          <w:szCs w:val="24"/>
        </w:rPr>
        <w:t xml:space="preserve">at </w:t>
      </w:r>
      <w:hyperlink r:id="rId7" w:tgtFrame="_blank" w:tooltip="https://jreveillaud.github.io/RosaBioinfo/" w:history="1">
        <w:r w:rsidR="00AD6511" w:rsidRPr="00D93409">
          <w:rPr>
            <w:rStyle w:val="Hyperlink"/>
            <w:rFonts w:asciiTheme="minorHAnsi" w:hAnsiTheme="minorHAnsi" w:cstheme="minorHAnsi"/>
            <w:color w:val="auto"/>
            <w:sz w:val="24"/>
            <w:szCs w:val="24"/>
            <w:bdr w:val="none" w:sz="0" w:space="0" w:color="auto" w:frame="1"/>
          </w:rPr>
          <w:t>https://jreveillaud.github.io/RosaBioinfo/</w:t>
        </w:r>
      </w:hyperlink>
      <w:r w:rsidRPr="00D93409">
        <w:rPr>
          <w:rFonts w:asciiTheme="minorHAnsi" w:hAnsiTheme="minorHAnsi" w:cstheme="minorHAnsi"/>
          <w:sz w:val="24"/>
          <w:szCs w:val="24"/>
        </w:rPr>
        <w:t xml:space="preserve">. </w:t>
      </w:r>
    </w:p>
    <w:p w14:paraId="3C60AC0D" w14:textId="77777777" w:rsidR="001B2C6D" w:rsidRPr="00D93409" w:rsidRDefault="001B2C6D" w:rsidP="00D93409">
      <w:pPr>
        <w:spacing w:line="240" w:lineRule="auto"/>
        <w:jc w:val="both"/>
        <w:rPr>
          <w:rFonts w:asciiTheme="minorHAnsi" w:hAnsiTheme="minorHAnsi" w:cstheme="minorHAnsi"/>
          <w:sz w:val="24"/>
          <w:szCs w:val="24"/>
        </w:rPr>
      </w:pPr>
    </w:p>
    <w:p w14:paraId="63B553CD" w14:textId="6FD9F469" w:rsidR="00C85400" w:rsidRPr="00D93409" w:rsidRDefault="00C85400" w:rsidP="00D93409">
      <w:pPr>
        <w:pStyle w:val="Heading2"/>
        <w:spacing w:before="0" w:line="240" w:lineRule="auto"/>
        <w:jc w:val="both"/>
        <w:rPr>
          <w:rFonts w:asciiTheme="minorHAnsi" w:hAnsiTheme="minorHAnsi" w:cstheme="minorHAnsi"/>
          <w:b/>
          <w:bCs/>
          <w:color w:val="auto"/>
          <w:sz w:val="24"/>
          <w:szCs w:val="24"/>
        </w:rPr>
      </w:pPr>
      <w:r w:rsidRPr="00D93409">
        <w:rPr>
          <w:rFonts w:asciiTheme="minorHAnsi" w:hAnsiTheme="minorHAnsi" w:cstheme="minorHAnsi"/>
          <w:b/>
          <w:bCs/>
          <w:color w:val="auto"/>
          <w:sz w:val="24"/>
          <w:szCs w:val="24"/>
        </w:rPr>
        <w:t>R</w:t>
      </w:r>
      <w:r w:rsidR="00B17ED2" w:rsidRPr="00D93409">
        <w:rPr>
          <w:rFonts w:asciiTheme="minorHAnsi" w:hAnsiTheme="minorHAnsi" w:cstheme="minorHAnsi"/>
          <w:b/>
          <w:bCs/>
          <w:color w:val="auto"/>
          <w:sz w:val="24"/>
          <w:szCs w:val="24"/>
        </w:rPr>
        <w:t>EFERENCES:</w:t>
      </w:r>
    </w:p>
    <w:p w14:paraId="45C6ADA0" w14:textId="3FBB991E" w:rsidR="009D08B8" w:rsidRPr="00D93409" w:rsidRDefault="00277D3D"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rPr>
        <w:fldChar w:fldCharType="begin"/>
      </w:r>
      <w:r w:rsidR="009D08B8" w:rsidRPr="00D93409">
        <w:rPr>
          <w:rFonts w:asciiTheme="minorHAnsi" w:hAnsiTheme="minorHAnsi" w:cstheme="minorHAnsi"/>
          <w:sz w:val="24"/>
          <w:szCs w:val="24"/>
        </w:rPr>
        <w:instrText xml:space="preserve"> ADDIN ZOTERO_BIBL {"uncited":[],"omitted":[],"custom":[]} CSL_BIBLIOGRAPHY </w:instrText>
      </w:r>
      <w:r w:rsidRPr="00D93409">
        <w:rPr>
          <w:rFonts w:asciiTheme="minorHAnsi" w:hAnsiTheme="minorHAnsi" w:cstheme="minorHAnsi"/>
          <w:sz w:val="24"/>
          <w:szCs w:val="24"/>
        </w:rPr>
        <w:fldChar w:fldCharType="separate"/>
      </w:r>
      <w:r w:rsidR="009D08B8" w:rsidRPr="00D93409">
        <w:rPr>
          <w:rFonts w:asciiTheme="minorHAnsi" w:hAnsiTheme="minorHAnsi" w:cstheme="minorHAnsi"/>
          <w:sz w:val="24"/>
          <w:szCs w:val="24"/>
          <w:lang w:val="en-GB"/>
        </w:rPr>
        <w:t>1.</w:t>
      </w:r>
      <w:r w:rsidR="009D08B8" w:rsidRPr="00D93409">
        <w:rPr>
          <w:rFonts w:asciiTheme="minorHAnsi" w:hAnsiTheme="minorHAnsi" w:cstheme="minorHAnsi"/>
          <w:sz w:val="24"/>
          <w:szCs w:val="24"/>
          <w:lang w:val="en-GB"/>
        </w:rPr>
        <w:tab/>
        <w:t xml:space="preserve">Gottlieb, Y., Lalzar, I., Klasson, L. Distinctive Genome Reduction Rates Revealed by Genomic Analyses of Two </w:t>
      </w:r>
      <w:r w:rsidR="009D08B8" w:rsidRPr="00D93409">
        <w:rPr>
          <w:rFonts w:asciiTheme="minorHAnsi" w:hAnsiTheme="minorHAnsi" w:cstheme="minorHAnsi"/>
          <w:i/>
          <w:iCs/>
          <w:sz w:val="24"/>
          <w:szCs w:val="24"/>
          <w:lang w:val="en-GB"/>
        </w:rPr>
        <w:t>Coxiella-</w:t>
      </w:r>
      <w:r w:rsidR="009D08B8" w:rsidRPr="00D93409">
        <w:rPr>
          <w:rFonts w:asciiTheme="minorHAnsi" w:hAnsiTheme="minorHAnsi" w:cstheme="minorHAnsi"/>
          <w:sz w:val="24"/>
          <w:szCs w:val="24"/>
          <w:lang w:val="en-GB"/>
        </w:rPr>
        <w:t xml:space="preserve"> Like Endosymbionts in Ticks. </w:t>
      </w:r>
      <w:r w:rsidR="009D08B8" w:rsidRPr="00D93409">
        <w:rPr>
          <w:rFonts w:asciiTheme="minorHAnsi" w:hAnsiTheme="minorHAnsi" w:cstheme="minorHAnsi"/>
          <w:i/>
          <w:iCs/>
          <w:sz w:val="24"/>
          <w:szCs w:val="24"/>
          <w:lang w:val="en-GB"/>
        </w:rPr>
        <w:t xml:space="preserve">Genome </w:t>
      </w:r>
      <w:r w:rsidR="00203EA1" w:rsidRPr="00D93409">
        <w:rPr>
          <w:rFonts w:asciiTheme="minorHAnsi" w:hAnsiTheme="minorHAnsi" w:cstheme="minorHAnsi"/>
          <w:i/>
          <w:iCs/>
          <w:sz w:val="24"/>
          <w:szCs w:val="24"/>
          <w:lang w:val="en-GB"/>
        </w:rPr>
        <w:t xml:space="preserve">Biol. </w:t>
      </w:r>
      <w:proofErr w:type="spellStart"/>
      <w:r w:rsidR="009D08B8" w:rsidRPr="00D93409">
        <w:rPr>
          <w:rFonts w:asciiTheme="minorHAnsi" w:hAnsiTheme="minorHAnsi" w:cstheme="minorHAnsi"/>
          <w:i/>
          <w:iCs/>
          <w:sz w:val="24"/>
          <w:szCs w:val="24"/>
          <w:lang w:val="en-GB"/>
        </w:rPr>
        <w:t>Evol</w:t>
      </w:r>
      <w:proofErr w:type="spellEnd"/>
      <w:r w:rsidR="009D08B8" w:rsidRPr="00D93409">
        <w:rPr>
          <w:rFonts w:asciiTheme="minorHAnsi" w:hAnsiTheme="minorHAnsi" w:cstheme="minorHAnsi"/>
          <w:sz w:val="24"/>
          <w:szCs w:val="24"/>
          <w:lang w:val="en-GB"/>
        </w:rPr>
        <w:t xml:space="preserve">. </w:t>
      </w:r>
      <w:r w:rsidR="009D08B8" w:rsidRPr="00D93409">
        <w:rPr>
          <w:rFonts w:asciiTheme="minorHAnsi" w:hAnsiTheme="minorHAnsi" w:cstheme="minorHAnsi"/>
          <w:b/>
          <w:bCs/>
          <w:sz w:val="24"/>
          <w:szCs w:val="24"/>
          <w:lang w:val="en-GB"/>
        </w:rPr>
        <w:t>7</w:t>
      </w:r>
      <w:r w:rsidR="009D08B8" w:rsidRPr="00D93409">
        <w:rPr>
          <w:rFonts w:asciiTheme="minorHAnsi" w:hAnsiTheme="minorHAnsi" w:cstheme="minorHAnsi"/>
          <w:sz w:val="24"/>
          <w:szCs w:val="24"/>
          <w:lang w:val="en-GB"/>
        </w:rPr>
        <w:t xml:space="preserve"> (6), 1779–1796, doi: 10.1093/gbe/evv108 (2015).</w:t>
      </w:r>
    </w:p>
    <w:p w14:paraId="71FFA71E"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2.</w:t>
      </w:r>
      <w:r w:rsidRPr="00D93409">
        <w:rPr>
          <w:rFonts w:asciiTheme="minorHAnsi" w:hAnsiTheme="minorHAnsi" w:cstheme="minorHAnsi"/>
          <w:sz w:val="24"/>
          <w:szCs w:val="24"/>
          <w:lang w:val="en-GB"/>
        </w:rPr>
        <w:tab/>
        <w:t xml:space="preserve">Eren, A.M., Vineis, J.H., Morrison, H.G., Sogin, M.L. A Filtering Method to Generate High Quality Short Reads Using Illumina Paired-End Technology. </w:t>
      </w:r>
      <w:r w:rsidRPr="00D93409">
        <w:rPr>
          <w:rFonts w:asciiTheme="minorHAnsi" w:hAnsiTheme="minorHAnsi" w:cstheme="minorHAnsi"/>
          <w:i/>
          <w:iCs/>
          <w:sz w:val="24"/>
          <w:szCs w:val="24"/>
          <w:lang w:val="en-GB"/>
        </w:rPr>
        <w:t>PLoS ONE</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8</w:t>
      </w:r>
      <w:r w:rsidRPr="00D93409">
        <w:rPr>
          <w:rFonts w:asciiTheme="minorHAnsi" w:hAnsiTheme="minorHAnsi" w:cstheme="minorHAnsi"/>
          <w:sz w:val="24"/>
          <w:szCs w:val="24"/>
          <w:lang w:val="en-GB"/>
        </w:rPr>
        <w:t xml:space="preserve"> (6), e66643, doi: 10.1371/journal.pone.0066643 (2013).</w:t>
      </w:r>
    </w:p>
    <w:p w14:paraId="77BB1B7D" w14:textId="1AEDEEF0"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3.</w:t>
      </w:r>
      <w:r w:rsidRPr="00D93409">
        <w:rPr>
          <w:rFonts w:asciiTheme="minorHAnsi" w:hAnsiTheme="minorHAnsi" w:cstheme="minorHAnsi"/>
          <w:sz w:val="24"/>
          <w:szCs w:val="24"/>
          <w:lang w:val="en-GB"/>
        </w:rPr>
        <w:tab/>
        <w:t xml:space="preserve">Minoche, A.E., Dohm, J.C., Himmelbauer, H. Evaluation of genomic high-throughput sequencing data generated on Illumina HiSeq and Genome Analyzer systems. </w:t>
      </w:r>
      <w:r w:rsidRPr="00D93409">
        <w:rPr>
          <w:rFonts w:asciiTheme="minorHAnsi" w:hAnsiTheme="minorHAnsi" w:cstheme="minorHAnsi"/>
          <w:i/>
          <w:iCs/>
          <w:sz w:val="24"/>
          <w:szCs w:val="24"/>
          <w:lang w:val="en-GB"/>
        </w:rPr>
        <w:t>Genome Biol</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12</w:t>
      </w:r>
      <w:r w:rsidRPr="00D93409">
        <w:rPr>
          <w:rFonts w:asciiTheme="minorHAnsi" w:hAnsiTheme="minorHAnsi" w:cstheme="minorHAnsi"/>
          <w:sz w:val="24"/>
          <w:szCs w:val="24"/>
          <w:lang w:val="en-GB"/>
        </w:rPr>
        <w:t xml:space="preserve"> (11), R112, doi: 10.1186/gb-2011-12-11-r112 (2011).</w:t>
      </w:r>
    </w:p>
    <w:p w14:paraId="601A7256"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4.</w:t>
      </w:r>
      <w:r w:rsidRPr="00D93409">
        <w:rPr>
          <w:rFonts w:asciiTheme="minorHAnsi" w:hAnsiTheme="minorHAnsi" w:cstheme="minorHAnsi"/>
          <w:sz w:val="24"/>
          <w:szCs w:val="24"/>
          <w:lang w:val="en-GB"/>
        </w:rPr>
        <w:tab/>
        <w:t>Bushnell, B. BBMap. at &lt;sourceforge.net/projects/bbmap/&gt; (2014).</w:t>
      </w:r>
    </w:p>
    <w:p w14:paraId="71A124AE"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5.</w:t>
      </w:r>
      <w:r w:rsidRPr="00D93409">
        <w:rPr>
          <w:rFonts w:asciiTheme="minorHAnsi" w:hAnsiTheme="minorHAnsi" w:cstheme="minorHAnsi"/>
          <w:sz w:val="24"/>
          <w:szCs w:val="24"/>
          <w:lang w:val="en-GB"/>
        </w:rPr>
        <w:tab/>
        <w:t xml:space="preserve">Köster, J., Rahmann, S. Snakemake--a scalable bioinformatics workflow engine. </w:t>
      </w:r>
      <w:r w:rsidRPr="00D93409">
        <w:rPr>
          <w:rFonts w:asciiTheme="minorHAnsi" w:hAnsiTheme="minorHAnsi" w:cstheme="minorHAnsi"/>
          <w:i/>
          <w:iCs/>
          <w:sz w:val="24"/>
          <w:szCs w:val="24"/>
          <w:lang w:val="en-GB"/>
        </w:rPr>
        <w:t>Bioinformatics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28</w:t>
      </w:r>
      <w:r w:rsidRPr="00D93409">
        <w:rPr>
          <w:rFonts w:asciiTheme="minorHAnsi" w:hAnsiTheme="minorHAnsi" w:cstheme="minorHAnsi"/>
          <w:sz w:val="24"/>
          <w:szCs w:val="24"/>
          <w:lang w:val="en-GB"/>
        </w:rPr>
        <w:t xml:space="preserve"> (19), 2520–2522, doi: 10.1093/bioinformatics/bts480 (2012).</w:t>
      </w:r>
    </w:p>
    <w:p w14:paraId="4E092670" w14:textId="34F43B44"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6.</w:t>
      </w:r>
      <w:r w:rsidRPr="00D93409">
        <w:rPr>
          <w:rFonts w:asciiTheme="minorHAnsi" w:hAnsiTheme="minorHAnsi" w:cstheme="minorHAnsi"/>
          <w:sz w:val="24"/>
          <w:szCs w:val="24"/>
          <w:lang w:val="en-GB"/>
        </w:rPr>
        <w:tab/>
        <w:t xml:space="preserve">Shaiber, A. </w:t>
      </w:r>
      <w:r w:rsidRPr="00D93409">
        <w:rPr>
          <w:rFonts w:asciiTheme="minorHAnsi" w:hAnsiTheme="minorHAnsi" w:cstheme="minorHAnsi"/>
          <w:i/>
          <w:iCs/>
          <w:sz w:val="24"/>
          <w:szCs w:val="24"/>
          <w:lang w:val="en-GB"/>
        </w:rPr>
        <w:t>et al.</w:t>
      </w:r>
      <w:r w:rsidRPr="00D93409">
        <w:rPr>
          <w:rFonts w:asciiTheme="minorHAnsi" w:hAnsiTheme="minorHAnsi" w:cstheme="minorHAnsi"/>
          <w:sz w:val="24"/>
          <w:szCs w:val="24"/>
          <w:lang w:val="en-GB"/>
        </w:rPr>
        <w:t xml:space="preserve"> Functional and genetic markers of niche partitioning among enigmatic members of the human oral microbiome. </w:t>
      </w:r>
      <w:r w:rsidRPr="00D93409">
        <w:rPr>
          <w:rFonts w:asciiTheme="minorHAnsi" w:hAnsiTheme="minorHAnsi" w:cstheme="minorHAnsi"/>
          <w:i/>
          <w:iCs/>
          <w:sz w:val="24"/>
          <w:szCs w:val="24"/>
          <w:lang w:val="en-GB"/>
        </w:rPr>
        <w:t>Genome Biol</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21</w:t>
      </w:r>
      <w:r w:rsidRPr="00D93409">
        <w:rPr>
          <w:rFonts w:asciiTheme="minorHAnsi" w:hAnsiTheme="minorHAnsi" w:cstheme="minorHAnsi"/>
          <w:sz w:val="24"/>
          <w:szCs w:val="24"/>
          <w:lang w:val="en-GB"/>
        </w:rPr>
        <w:t xml:space="preserve"> (1), 292, doi: 10.1186/s13059-020-02195-w (2020).</w:t>
      </w:r>
    </w:p>
    <w:p w14:paraId="50148103" w14:textId="421A8B89"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7.</w:t>
      </w:r>
      <w:r w:rsidRPr="00D93409">
        <w:rPr>
          <w:rFonts w:asciiTheme="minorHAnsi" w:hAnsiTheme="minorHAnsi" w:cstheme="minorHAnsi"/>
          <w:sz w:val="24"/>
          <w:szCs w:val="24"/>
          <w:lang w:val="en-GB"/>
        </w:rPr>
        <w:tab/>
        <w:t xml:space="preserve">Eren, A.M. Community-led, integrated, reproducible multi-omics with anvi’o. </w:t>
      </w:r>
      <w:r w:rsidR="009B74FF" w:rsidRPr="00D93409">
        <w:rPr>
          <w:rFonts w:asciiTheme="minorHAnsi" w:hAnsiTheme="minorHAnsi" w:cstheme="minorHAnsi"/>
          <w:i/>
          <w:iCs/>
          <w:sz w:val="24"/>
          <w:szCs w:val="24"/>
          <w:lang w:val="en-GB"/>
        </w:rPr>
        <w:t xml:space="preserve">Nat. </w:t>
      </w:r>
      <w:proofErr w:type="spellStart"/>
      <w:r w:rsidRPr="00D93409">
        <w:rPr>
          <w:rFonts w:asciiTheme="minorHAnsi" w:hAnsiTheme="minorHAnsi" w:cstheme="minorHAnsi"/>
          <w:i/>
          <w:iCs/>
          <w:sz w:val="24"/>
          <w:szCs w:val="24"/>
          <w:lang w:val="en-GB"/>
        </w:rPr>
        <w:t>Microbiol</w:t>
      </w:r>
      <w:proofErr w:type="spellEnd"/>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6</w:t>
      </w:r>
      <w:r w:rsidRPr="00D93409">
        <w:rPr>
          <w:rFonts w:asciiTheme="minorHAnsi" w:hAnsiTheme="minorHAnsi" w:cstheme="minorHAnsi"/>
          <w:sz w:val="24"/>
          <w:szCs w:val="24"/>
          <w:lang w:val="en-GB"/>
        </w:rPr>
        <w:t xml:space="preserve"> (1), 3–6, doi: 10.1038/s41564-020-00834-3 (2021).</w:t>
      </w:r>
    </w:p>
    <w:p w14:paraId="3DA62043" w14:textId="6EB5D22C"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8.</w:t>
      </w:r>
      <w:r w:rsidRPr="00D93409">
        <w:rPr>
          <w:rFonts w:asciiTheme="minorHAnsi" w:hAnsiTheme="minorHAnsi" w:cstheme="minorHAnsi"/>
          <w:sz w:val="24"/>
          <w:szCs w:val="24"/>
          <w:lang w:val="en-GB"/>
        </w:rPr>
        <w:tab/>
        <w:t xml:space="preserve">Klasson, L. </w:t>
      </w:r>
      <w:r w:rsidRPr="00D93409">
        <w:rPr>
          <w:rFonts w:asciiTheme="minorHAnsi" w:hAnsiTheme="minorHAnsi" w:cstheme="minorHAnsi"/>
          <w:i/>
          <w:iCs/>
          <w:sz w:val="24"/>
          <w:szCs w:val="24"/>
          <w:lang w:val="en-GB"/>
        </w:rPr>
        <w:t>et al.</w:t>
      </w:r>
      <w:r w:rsidRPr="00D93409">
        <w:rPr>
          <w:rFonts w:asciiTheme="minorHAnsi" w:hAnsiTheme="minorHAnsi" w:cstheme="minorHAnsi"/>
          <w:sz w:val="24"/>
          <w:szCs w:val="24"/>
          <w:lang w:val="en-GB"/>
        </w:rPr>
        <w:t xml:space="preserve"> Genome Evolution of Wolbachia Strain wPip from the Culex pipiens Group. </w:t>
      </w:r>
      <w:r w:rsidRPr="00D93409">
        <w:rPr>
          <w:rFonts w:asciiTheme="minorHAnsi" w:hAnsiTheme="minorHAnsi" w:cstheme="minorHAnsi"/>
          <w:i/>
          <w:iCs/>
          <w:sz w:val="24"/>
          <w:szCs w:val="24"/>
          <w:lang w:val="en-GB"/>
        </w:rPr>
        <w:t xml:space="preserve">Mol </w:t>
      </w:r>
      <w:proofErr w:type="spellStart"/>
      <w:r w:rsidRPr="00D93409">
        <w:rPr>
          <w:rFonts w:asciiTheme="minorHAnsi" w:hAnsiTheme="minorHAnsi" w:cstheme="minorHAnsi"/>
          <w:i/>
          <w:iCs/>
          <w:sz w:val="24"/>
          <w:szCs w:val="24"/>
          <w:lang w:val="en-GB"/>
        </w:rPr>
        <w:t>Biol</w:t>
      </w:r>
      <w:proofErr w:type="spellEnd"/>
      <w:r w:rsidRPr="00D93409">
        <w:rPr>
          <w:rFonts w:asciiTheme="minorHAnsi" w:hAnsiTheme="minorHAnsi" w:cstheme="minorHAnsi"/>
          <w:i/>
          <w:iCs/>
          <w:sz w:val="24"/>
          <w:szCs w:val="24"/>
          <w:lang w:val="en-GB"/>
        </w:rPr>
        <w:t xml:space="preserve"> </w:t>
      </w:r>
      <w:proofErr w:type="spellStart"/>
      <w:r w:rsidRPr="00D93409">
        <w:rPr>
          <w:rFonts w:asciiTheme="minorHAnsi" w:hAnsiTheme="minorHAnsi" w:cstheme="minorHAnsi"/>
          <w:i/>
          <w:iCs/>
          <w:sz w:val="24"/>
          <w:szCs w:val="24"/>
          <w:lang w:val="en-GB"/>
        </w:rPr>
        <w:t>Evol</w:t>
      </w:r>
      <w:proofErr w:type="spellEnd"/>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25</w:t>
      </w:r>
      <w:r w:rsidRPr="00D93409">
        <w:rPr>
          <w:rFonts w:asciiTheme="minorHAnsi" w:hAnsiTheme="minorHAnsi" w:cstheme="minorHAnsi"/>
          <w:sz w:val="24"/>
          <w:szCs w:val="24"/>
          <w:lang w:val="en-GB"/>
        </w:rPr>
        <w:t xml:space="preserve"> (9), 1877–1887, doi: 10.1093/molbev/msn133 (2008).</w:t>
      </w:r>
    </w:p>
    <w:p w14:paraId="293091D1"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lastRenderedPageBreak/>
        <w:t>9.</w:t>
      </w:r>
      <w:r w:rsidRPr="00D93409">
        <w:rPr>
          <w:rFonts w:asciiTheme="minorHAnsi" w:hAnsiTheme="minorHAnsi" w:cstheme="minorHAnsi"/>
          <w:sz w:val="24"/>
          <w:szCs w:val="24"/>
          <w:lang w:val="en-GB"/>
        </w:rPr>
        <w:tab/>
        <w:t xml:space="preserve">Li, D., Liu, C.-M., Luo, R., Sadakane, K., Lam, T.-W. MEGAHIT: an ultra-fast single-node solution for large and complex metagenomics assembly via succinct de Bruijn graph. </w:t>
      </w:r>
      <w:r w:rsidRPr="00D93409">
        <w:rPr>
          <w:rFonts w:asciiTheme="minorHAnsi" w:hAnsiTheme="minorHAnsi" w:cstheme="minorHAnsi"/>
          <w:i/>
          <w:iCs/>
          <w:sz w:val="24"/>
          <w:szCs w:val="24"/>
          <w:lang w:val="en-GB"/>
        </w:rPr>
        <w:t>Bioinformatics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31</w:t>
      </w:r>
      <w:r w:rsidRPr="00D93409">
        <w:rPr>
          <w:rFonts w:asciiTheme="minorHAnsi" w:hAnsiTheme="minorHAnsi" w:cstheme="minorHAnsi"/>
          <w:sz w:val="24"/>
          <w:szCs w:val="24"/>
          <w:lang w:val="en-GB"/>
        </w:rPr>
        <w:t xml:space="preserve"> (10), 1674–1676, doi: 10.1093/bioinformatics/btv033 (2015).</w:t>
      </w:r>
    </w:p>
    <w:p w14:paraId="4756D2D8"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10.</w:t>
      </w:r>
      <w:r w:rsidRPr="00D93409">
        <w:rPr>
          <w:rFonts w:asciiTheme="minorHAnsi" w:hAnsiTheme="minorHAnsi" w:cstheme="minorHAnsi"/>
          <w:sz w:val="24"/>
          <w:szCs w:val="24"/>
          <w:lang w:val="en-GB"/>
        </w:rPr>
        <w:tab/>
        <w:t xml:space="preserve">Hyatt, D., Chen, G.-L., LoCascio, P.F., Land, M.L., Larimer, F.W., Hauser, L.J. Prodigal: prokaryotic gene recognition and translation initiation site identification. </w:t>
      </w:r>
      <w:r w:rsidRPr="00D93409">
        <w:rPr>
          <w:rFonts w:asciiTheme="minorHAnsi" w:hAnsiTheme="minorHAnsi" w:cstheme="minorHAnsi"/>
          <w:i/>
          <w:iCs/>
          <w:sz w:val="24"/>
          <w:szCs w:val="24"/>
          <w:lang w:val="en-GB"/>
        </w:rPr>
        <w:t>BMC Bioinformatics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11</w:t>
      </w:r>
      <w:r w:rsidRPr="00D93409">
        <w:rPr>
          <w:rFonts w:asciiTheme="minorHAnsi" w:hAnsiTheme="minorHAnsi" w:cstheme="minorHAnsi"/>
          <w:sz w:val="24"/>
          <w:szCs w:val="24"/>
          <w:lang w:val="en-GB"/>
        </w:rPr>
        <w:t xml:space="preserve"> (1), 119, doi: 10.1186/1471-2105-11-119 (2010).</w:t>
      </w:r>
    </w:p>
    <w:p w14:paraId="68E39317" w14:textId="504CCFAE"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11.</w:t>
      </w:r>
      <w:r w:rsidRPr="00D93409">
        <w:rPr>
          <w:rFonts w:asciiTheme="minorHAnsi" w:hAnsiTheme="minorHAnsi" w:cstheme="minorHAnsi"/>
          <w:sz w:val="24"/>
          <w:szCs w:val="24"/>
          <w:lang w:val="en-GB"/>
        </w:rPr>
        <w:tab/>
        <w:t xml:space="preserve">Kim, D., Song, L., Breitwieser, F.P., Salzberg, S.L. Centrifuge: rapid and sensitive classification of metagenomic sequences. </w:t>
      </w:r>
      <w:r w:rsidRPr="00D93409">
        <w:rPr>
          <w:rFonts w:asciiTheme="minorHAnsi" w:hAnsiTheme="minorHAnsi" w:cstheme="minorHAnsi"/>
          <w:i/>
          <w:iCs/>
          <w:sz w:val="24"/>
          <w:szCs w:val="24"/>
          <w:lang w:val="en-GB"/>
        </w:rPr>
        <w:t>Genome Res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26</w:t>
      </w:r>
      <w:r w:rsidRPr="00D93409">
        <w:rPr>
          <w:rFonts w:asciiTheme="minorHAnsi" w:hAnsiTheme="minorHAnsi" w:cstheme="minorHAnsi"/>
          <w:sz w:val="24"/>
          <w:szCs w:val="24"/>
          <w:lang w:val="en-GB"/>
        </w:rPr>
        <w:t xml:space="preserve"> (12), 1721–1729, doi: 10.1101/gr.210641.116 (2016).</w:t>
      </w:r>
    </w:p>
    <w:p w14:paraId="7D8EC566" w14:textId="710F6991"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12.</w:t>
      </w:r>
      <w:r w:rsidRPr="00D93409">
        <w:rPr>
          <w:rFonts w:asciiTheme="minorHAnsi" w:hAnsiTheme="minorHAnsi" w:cstheme="minorHAnsi"/>
          <w:sz w:val="24"/>
          <w:szCs w:val="24"/>
          <w:lang w:val="en-GB"/>
        </w:rPr>
        <w:tab/>
        <w:t xml:space="preserve">Eddy, S.R. Accelerated Profile HMM Searches. </w:t>
      </w:r>
      <w:proofErr w:type="spellStart"/>
      <w:r w:rsidRPr="00D93409">
        <w:rPr>
          <w:rFonts w:asciiTheme="minorHAnsi" w:hAnsiTheme="minorHAnsi" w:cstheme="minorHAnsi"/>
          <w:i/>
          <w:iCs/>
          <w:sz w:val="24"/>
          <w:szCs w:val="24"/>
          <w:lang w:val="en-GB"/>
        </w:rPr>
        <w:t>PLoS</w:t>
      </w:r>
      <w:proofErr w:type="spellEnd"/>
      <w:r w:rsidRPr="00D93409">
        <w:rPr>
          <w:rFonts w:asciiTheme="minorHAnsi" w:hAnsiTheme="minorHAnsi" w:cstheme="minorHAnsi"/>
          <w:i/>
          <w:iCs/>
          <w:sz w:val="24"/>
          <w:szCs w:val="24"/>
          <w:lang w:val="en-GB"/>
        </w:rPr>
        <w:t xml:space="preserve"> </w:t>
      </w:r>
      <w:proofErr w:type="spellStart"/>
      <w:r w:rsidRPr="00D93409">
        <w:rPr>
          <w:rFonts w:asciiTheme="minorHAnsi" w:hAnsiTheme="minorHAnsi" w:cstheme="minorHAnsi"/>
          <w:i/>
          <w:iCs/>
          <w:sz w:val="24"/>
          <w:szCs w:val="24"/>
          <w:lang w:val="en-GB"/>
        </w:rPr>
        <w:t>Comput</w:t>
      </w:r>
      <w:proofErr w:type="spellEnd"/>
      <w:r w:rsidRPr="00D93409">
        <w:rPr>
          <w:rFonts w:asciiTheme="minorHAnsi" w:hAnsiTheme="minorHAnsi" w:cstheme="minorHAnsi"/>
          <w:i/>
          <w:iCs/>
          <w:sz w:val="24"/>
          <w:szCs w:val="24"/>
          <w:lang w:val="en-GB"/>
        </w:rPr>
        <w:t xml:space="preserve"> Biol</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7</w:t>
      </w:r>
      <w:r w:rsidRPr="00D93409">
        <w:rPr>
          <w:rFonts w:asciiTheme="minorHAnsi" w:hAnsiTheme="minorHAnsi" w:cstheme="minorHAnsi"/>
          <w:sz w:val="24"/>
          <w:szCs w:val="24"/>
          <w:lang w:val="en-GB"/>
        </w:rPr>
        <w:t xml:space="preserve"> (10), e1002195, doi: 10.1371/journal.pcbi.1002195 (2011).</w:t>
      </w:r>
    </w:p>
    <w:p w14:paraId="6937D768" w14:textId="7751C474"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13.</w:t>
      </w:r>
      <w:r w:rsidRPr="00D93409">
        <w:rPr>
          <w:rFonts w:asciiTheme="minorHAnsi" w:hAnsiTheme="minorHAnsi" w:cstheme="minorHAnsi"/>
          <w:sz w:val="24"/>
          <w:szCs w:val="24"/>
          <w:lang w:val="en-GB"/>
        </w:rPr>
        <w:tab/>
        <w:t xml:space="preserve">Langmead, B., Trapnell, C., Pop, M., Salzberg, S.L. Ultrafast and memory-efficient alignment of short DNA sequences to the human genome. </w:t>
      </w:r>
      <w:r w:rsidRPr="00D93409">
        <w:rPr>
          <w:rFonts w:asciiTheme="minorHAnsi" w:hAnsiTheme="minorHAnsi" w:cstheme="minorHAnsi"/>
          <w:i/>
          <w:iCs/>
          <w:sz w:val="24"/>
          <w:szCs w:val="24"/>
          <w:lang w:val="en-GB"/>
        </w:rPr>
        <w:t>Genome Biol</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10</w:t>
      </w:r>
      <w:r w:rsidRPr="00D93409">
        <w:rPr>
          <w:rFonts w:asciiTheme="minorHAnsi" w:hAnsiTheme="minorHAnsi" w:cstheme="minorHAnsi"/>
          <w:sz w:val="24"/>
          <w:szCs w:val="24"/>
          <w:lang w:val="en-GB"/>
        </w:rPr>
        <w:t xml:space="preserve"> (3), R25, doi: 10.1186/gb-2009-10-3-r25 (2009).</w:t>
      </w:r>
    </w:p>
    <w:p w14:paraId="1E4FACA4"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fr-FR"/>
        </w:rPr>
      </w:pPr>
      <w:r w:rsidRPr="00D93409">
        <w:rPr>
          <w:rFonts w:asciiTheme="minorHAnsi" w:hAnsiTheme="minorHAnsi" w:cstheme="minorHAnsi"/>
          <w:sz w:val="24"/>
          <w:szCs w:val="24"/>
          <w:lang w:val="en-GB"/>
        </w:rPr>
        <w:t>14.</w:t>
      </w:r>
      <w:r w:rsidRPr="00D93409">
        <w:rPr>
          <w:rFonts w:asciiTheme="minorHAnsi" w:hAnsiTheme="minorHAnsi" w:cstheme="minorHAnsi"/>
          <w:sz w:val="24"/>
          <w:szCs w:val="24"/>
          <w:lang w:val="en-GB"/>
        </w:rPr>
        <w:tab/>
        <w:t xml:space="preserve">Danecek, P. </w:t>
      </w:r>
      <w:r w:rsidRPr="00D93409">
        <w:rPr>
          <w:rFonts w:asciiTheme="minorHAnsi" w:hAnsiTheme="minorHAnsi" w:cstheme="minorHAnsi"/>
          <w:i/>
          <w:iCs/>
          <w:sz w:val="24"/>
          <w:szCs w:val="24"/>
          <w:lang w:val="en-GB"/>
        </w:rPr>
        <w:t>et al.</w:t>
      </w:r>
      <w:r w:rsidRPr="00D93409">
        <w:rPr>
          <w:rFonts w:asciiTheme="minorHAnsi" w:hAnsiTheme="minorHAnsi" w:cstheme="minorHAnsi"/>
          <w:sz w:val="24"/>
          <w:szCs w:val="24"/>
          <w:lang w:val="en-GB"/>
        </w:rPr>
        <w:t xml:space="preserve"> Twelve years of SAMtools and BCFtools. </w:t>
      </w:r>
      <w:r w:rsidRPr="00D93409">
        <w:rPr>
          <w:rFonts w:asciiTheme="minorHAnsi" w:hAnsiTheme="minorHAnsi" w:cstheme="minorHAnsi"/>
          <w:i/>
          <w:iCs/>
          <w:sz w:val="24"/>
          <w:szCs w:val="24"/>
          <w:lang w:val="fr-FR"/>
        </w:rPr>
        <w:t>GigaScience</w:t>
      </w:r>
      <w:r w:rsidRPr="00D93409">
        <w:rPr>
          <w:rFonts w:asciiTheme="minorHAnsi" w:hAnsiTheme="minorHAnsi" w:cstheme="minorHAnsi"/>
          <w:sz w:val="24"/>
          <w:szCs w:val="24"/>
          <w:lang w:val="fr-FR"/>
        </w:rPr>
        <w:t xml:space="preserve">. </w:t>
      </w:r>
      <w:r w:rsidRPr="00D93409">
        <w:rPr>
          <w:rFonts w:asciiTheme="minorHAnsi" w:hAnsiTheme="minorHAnsi" w:cstheme="minorHAnsi"/>
          <w:b/>
          <w:bCs/>
          <w:sz w:val="24"/>
          <w:szCs w:val="24"/>
          <w:lang w:val="fr-FR"/>
        </w:rPr>
        <w:t>10</w:t>
      </w:r>
      <w:r w:rsidRPr="00D93409">
        <w:rPr>
          <w:rFonts w:asciiTheme="minorHAnsi" w:hAnsiTheme="minorHAnsi" w:cstheme="minorHAnsi"/>
          <w:sz w:val="24"/>
          <w:szCs w:val="24"/>
          <w:lang w:val="fr-FR"/>
        </w:rPr>
        <w:t xml:space="preserve"> (2), giab008, </w:t>
      </w:r>
      <w:proofErr w:type="gramStart"/>
      <w:r w:rsidRPr="00D93409">
        <w:rPr>
          <w:rFonts w:asciiTheme="minorHAnsi" w:hAnsiTheme="minorHAnsi" w:cstheme="minorHAnsi"/>
          <w:sz w:val="24"/>
          <w:szCs w:val="24"/>
          <w:lang w:val="fr-FR"/>
        </w:rPr>
        <w:t>doi:</w:t>
      </w:r>
      <w:proofErr w:type="gramEnd"/>
      <w:r w:rsidRPr="00D93409">
        <w:rPr>
          <w:rFonts w:asciiTheme="minorHAnsi" w:hAnsiTheme="minorHAnsi" w:cstheme="minorHAnsi"/>
          <w:sz w:val="24"/>
          <w:szCs w:val="24"/>
          <w:lang w:val="fr-FR"/>
        </w:rPr>
        <w:t xml:space="preserve"> 10.1093/gigascience/giab008 (2021).</w:t>
      </w:r>
    </w:p>
    <w:p w14:paraId="719ECCB8" w14:textId="16EA7BD2"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fr-FR"/>
        </w:rPr>
        <w:t>15.</w:t>
      </w:r>
      <w:r w:rsidRPr="00D93409">
        <w:rPr>
          <w:rFonts w:asciiTheme="minorHAnsi" w:hAnsiTheme="minorHAnsi" w:cstheme="minorHAnsi"/>
          <w:sz w:val="24"/>
          <w:szCs w:val="24"/>
          <w:lang w:val="fr-FR"/>
        </w:rPr>
        <w:tab/>
        <w:t xml:space="preserve">Alneberg, J. </w:t>
      </w:r>
      <w:r w:rsidRPr="00D93409">
        <w:rPr>
          <w:rFonts w:asciiTheme="minorHAnsi" w:hAnsiTheme="minorHAnsi" w:cstheme="minorHAnsi"/>
          <w:i/>
          <w:iCs/>
          <w:sz w:val="24"/>
          <w:szCs w:val="24"/>
          <w:lang w:val="fr-FR"/>
        </w:rPr>
        <w:t>et al.</w:t>
      </w:r>
      <w:r w:rsidRPr="00D93409">
        <w:rPr>
          <w:rFonts w:asciiTheme="minorHAnsi" w:hAnsiTheme="minorHAnsi" w:cstheme="minorHAnsi"/>
          <w:sz w:val="24"/>
          <w:szCs w:val="24"/>
          <w:lang w:val="fr-FR"/>
        </w:rPr>
        <w:t xml:space="preserve"> </w:t>
      </w:r>
      <w:r w:rsidRPr="00D93409">
        <w:rPr>
          <w:rFonts w:asciiTheme="minorHAnsi" w:hAnsiTheme="minorHAnsi" w:cstheme="minorHAnsi"/>
          <w:sz w:val="24"/>
          <w:szCs w:val="24"/>
          <w:lang w:val="en-GB"/>
        </w:rPr>
        <w:t xml:space="preserve">Binning metagenomic contigs by coverage and composition. </w:t>
      </w:r>
      <w:r w:rsidR="00B80E92" w:rsidRPr="00D93409">
        <w:rPr>
          <w:rFonts w:asciiTheme="minorHAnsi" w:hAnsiTheme="minorHAnsi" w:cstheme="minorHAnsi"/>
          <w:i/>
          <w:iCs/>
          <w:sz w:val="24"/>
          <w:szCs w:val="24"/>
          <w:lang w:val="en-GB"/>
        </w:rPr>
        <w:t xml:space="preserve">Nat. </w:t>
      </w:r>
      <w:r w:rsidRPr="00D93409">
        <w:rPr>
          <w:rFonts w:asciiTheme="minorHAnsi" w:hAnsiTheme="minorHAnsi" w:cstheme="minorHAnsi"/>
          <w:i/>
          <w:iCs/>
          <w:sz w:val="24"/>
          <w:szCs w:val="24"/>
          <w:lang w:val="en-GB"/>
        </w:rPr>
        <w:t>Methods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11</w:t>
      </w:r>
      <w:r w:rsidRPr="00D93409">
        <w:rPr>
          <w:rFonts w:asciiTheme="minorHAnsi" w:hAnsiTheme="minorHAnsi" w:cstheme="minorHAnsi"/>
          <w:sz w:val="24"/>
          <w:szCs w:val="24"/>
          <w:lang w:val="en-GB"/>
        </w:rPr>
        <w:t xml:space="preserve"> (11), 1144–1146, doi: 10.1038/nmeth.3103 (2014).</w:t>
      </w:r>
    </w:p>
    <w:p w14:paraId="74209112"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16.</w:t>
      </w:r>
      <w:r w:rsidRPr="00D93409">
        <w:rPr>
          <w:rFonts w:asciiTheme="minorHAnsi" w:hAnsiTheme="minorHAnsi" w:cstheme="minorHAnsi"/>
          <w:sz w:val="24"/>
          <w:szCs w:val="24"/>
          <w:lang w:val="en-GB"/>
        </w:rPr>
        <w:tab/>
        <w:t xml:space="preserve">Eren, A.M. </w:t>
      </w:r>
      <w:r w:rsidRPr="00D93409">
        <w:rPr>
          <w:rFonts w:asciiTheme="minorHAnsi" w:hAnsiTheme="minorHAnsi" w:cstheme="minorHAnsi"/>
          <w:i/>
          <w:iCs/>
          <w:sz w:val="24"/>
          <w:szCs w:val="24"/>
          <w:lang w:val="en-GB"/>
        </w:rPr>
        <w:t>et al.</w:t>
      </w:r>
      <w:r w:rsidRPr="00D93409">
        <w:rPr>
          <w:rFonts w:asciiTheme="minorHAnsi" w:hAnsiTheme="minorHAnsi" w:cstheme="minorHAnsi"/>
          <w:sz w:val="24"/>
          <w:szCs w:val="24"/>
          <w:lang w:val="en-GB"/>
        </w:rPr>
        <w:t xml:space="preserve"> Anvi’o: an advanced analysis and visualization platform for ‘omics data. </w:t>
      </w:r>
      <w:r w:rsidRPr="00D93409">
        <w:rPr>
          <w:rFonts w:asciiTheme="minorHAnsi" w:hAnsiTheme="minorHAnsi" w:cstheme="minorHAnsi"/>
          <w:i/>
          <w:iCs/>
          <w:sz w:val="24"/>
          <w:szCs w:val="24"/>
          <w:lang w:val="en-GB"/>
        </w:rPr>
        <w:t>PeerJ</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3</w:t>
      </w:r>
      <w:r w:rsidRPr="00D93409">
        <w:rPr>
          <w:rFonts w:asciiTheme="minorHAnsi" w:hAnsiTheme="minorHAnsi" w:cstheme="minorHAnsi"/>
          <w:sz w:val="24"/>
          <w:szCs w:val="24"/>
          <w:lang w:val="en-GB"/>
        </w:rPr>
        <w:t>, e1319, doi: 10.7717/peerj.1319 (2015).</w:t>
      </w:r>
    </w:p>
    <w:p w14:paraId="206A64D7"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17.</w:t>
      </w:r>
      <w:r w:rsidRPr="00D93409">
        <w:rPr>
          <w:rFonts w:asciiTheme="minorHAnsi" w:hAnsiTheme="minorHAnsi" w:cstheme="minorHAnsi"/>
          <w:sz w:val="24"/>
          <w:szCs w:val="24"/>
          <w:lang w:val="en-GB"/>
        </w:rPr>
        <w:tab/>
        <w:t xml:space="preserve">Lee, M.D. GToTree: a user-friendly workflow for phylogenomics. </w:t>
      </w:r>
      <w:r w:rsidRPr="00D93409">
        <w:rPr>
          <w:rFonts w:asciiTheme="minorHAnsi" w:hAnsiTheme="minorHAnsi" w:cstheme="minorHAnsi"/>
          <w:i/>
          <w:iCs/>
          <w:sz w:val="24"/>
          <w:szCs w:val="24"/>
          <w:lang w:val="en-GB"/>
        </w:rPr>
        <w:t>Bioinformatics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35</w:t>
      </w:r>
      <w:r w:rsidRPr="00D93409">
        <w:rPr>
          <w:rFonts w:asciiTheme="minorHAnsi" w:hAnsiTheme="minorHAnsi" w:cstheme="minorHAnsi"/>
          <w:sz w:val="24"/>
          <w:szCs w:val="24"/>
          <w:lang w:val="en-GB"/>
        </w:rPr>
        <w:t xml:space="preserve"> (20), 4162–4164, doi: 10.1093/bioinformatics/btz188 (2019).</w:t>
      </w:r>
    </w:p>
    <w:p w14:paraId="2CAB44FA"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18.</w:t>
      </w:r>
      <w:r w:rsidRPr="00D93409">
        <w:rPr>
          <w:rFonts w:asciiTheme="minorHAnsi" w:hAnsiTheme="minorHAnsi" w:cstheme="minorHAnsi"/>
          <w:sz w:val="24"/>
          <w:szCs w:val="24"/>
          <w:lang w:val="en-GB"/>
        </w:rPr>
        <w:tab/>
        <w:t xml:space="preserve">Gruber-Vodicka, H.R., Seah, B.K.B., Pruesse, E. phyloFlash: Rapid Small-Subunit rRNA Profiling and Targeted Assembly from Metagenomes. </w:t>
      </w:r>
      <w:r w:rsidRPr="00D93409">
        <w:rPr>
          <w:rFonts w:asciiTheme="minorHAnsi" w:hAnsiTheme="minorHAnsi" w:cstheme="minorHAnsi"/>
          <w:i/>
          <w:iCs/>
          <w:sz w:val="24"/>
          <w:szCs w:val="24"/>
          <w:lang w:val="en-GB"/>
        </w:rPr>
        <w:t>mSystems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5</w:t>
      </w:r>
      <w:r w:rsidRPr="00D93409">
        <w:rPr>
          <w:rFonts w:asciiTheme="minorHAnsi" w:hAnsiTheme="minorHAnsi" w:cstheme="minorHAnsi"/>
          <w:sz w:val="24"/>
          <w:szCs w:val="24"/>
          <w:lang w:val="en-GB"/>
        </w:rPr>
        <w:t xml:space="preserve"> (5), doi: 10.1128/mSystems.00920-20 (2020).</w:t>
      </w:r>
    </w:p>
    <w:p w14:paraId="4181FF7D" w14:textId="3C9CED7F"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19.</w:t>
      </w:r>
      <w:r w:rsidRPr="00D93409">
        <w:rPr>
          <w:rFonts w:asciiTheme="minorHAnsi" w:hAnsiTheme="minorHAnsi" w:cstheme="minorHAnsi"/>
          <w:sz w:val="24"/>
          <w:szCs w:val="24"/>
          <w:lang w:val="en-GB"/>
        </w:rPr>
        <w:tab/>
        <w:t xml:space="preserve">Quast, C. </w:t>
      </w:r>
      <w:r w:rsidRPr="00D93409">
        <w:rPr>
          <w:rFonts w:asciiTheme="minorHAnsi" w:hAnsiTheme="minorHAnsi" w:cstheme="minorHAnsi"/>
          <w:i/>
          <w:iCs/>
          <w:sz w:val="24"/>
          <w:szCs w:val="24"/>
          <w:lang w:val="en-GB"/>
        </w:rPr>
        <w:t>et al.</w:t>
      </w:r>
      <w:r w:rsidRPr="00D93409">
        <w:rPr>
          <w:rFonts w:asciiTheme="minorHAnsi" w:hAnsiTheme="minorHAnsi" w:cstheme="minorHAnsi"/>
          <w:sz w:val="24"/>
          <w:szCs w:val="24"/>
          <w:lang w:val="en-GB"/>
        </w:rPr>
        <w:t xml:space="preserve"> The SILVA ribosomal RNA gene database project: improved data processing and web-based tools. </w:t>
      </w:r>
      <w:r w:rsidRPr="00D93409">
        <w:rPr>
          <w:rFonts w:asciiTheme="minorHAnsi" w:hAnsiTheme="minorHAnsi" w:cstheme="minorHAnsi"/>
          <w:i/>
          <w:iCs/>
          <w:sz w:val="24"/>
          <w:szCs w:val="24"/>
          <w:lang w:val="en-GB"/>
        </w:rPr>
        <w:t>Nucleic Acids Res</w:t>
      </w:r>
      <w:r w:rsidRPr="00D93409">
        <w:rPr>
          <w:rFonts w:asciiTheme="minorHAnsi" w:hAnsiTheme="minorHAnsi" w:cstheme="minorHAnsi"/>
          <w:sz w:val="24"/>
          <w:szCs w:val="24"/>
          <w:lang w:val="en-GB"/>
        </w:rPr>
        <w:t xml:space="preserve">. </w:t>
      </w:r>
      <w:r w:rsidRPr="00D93409">
        <w:rPr>
          <w:rFonts w:asciiTheme="minorHAnsi" w:hAnsiTheme="minorHAnsi" w:cstheme="minorHAnsi"/>
          <w:b/>
          <w:bCs/>
          <w:sz w:val="24"/>
          <w:szCs w:val="24"/>
          <w:lang w:val="en-GB"/>
        </w:rPr>
        <w:t>41</w:t>
      </w:r>
      <w:r w:rsidRPr="00D93409">
        <w:rPr>
          <w:rFonts w:asciiTheme="minorHAnsi" w:hAnsiTheme="minorHAnsi" w:cstheme="minorHAnsi"/>
          <w:sz w:val="24"/>
          <w:szCs w:val="24"/>
          <w:lang w:val="en-GB"/>
        </w:rPr>
        <w:t xml:space="preserve"> (Database issue), D590–D596, doi: 10.1093/nar/gks1219 (2013).</w:t>
      </w:r>
    </w:p>
    <w:p w14:paraId="333341FE" w14:textId="77777777" w:rsidR="009D08B8" w:rsidRPr="00D93409" w:rsidRDefault="009D08B8" w:rsidP="00D93409">
      <w:pPr>
        <w:pStyle w:val="Bibliography"/>
        <w:tabs>
          <w:tab w:val="clear" w:pos="380"/>
        </w:tabs>
        <w:ind w:left="0" w:firstLine="0"/>
        <w:jc w:val="both"/>
        <w:rPr>
          <w:rFonts w:asciiTheme="minorHAnsi" w:hAnsiTheme="minorHAnsi" w:cstheme="minorHAnsi"/>
          <w:sz w:val="24"/>
          <w:szCs w:val="24"/>
          <w:lang w:val="en-GB"/>
        </w:rPr>
      </w:pPr>
      <w:r w:rsidRPr="00D93409">
        <w:rPr>
          <w:rFonts w:asciiTheme="minorHAnsi" w:hAnsiTheme="minorHAnsi" w:cstheme="minorHAnsi"/>
          <w:sz w:val="24"/>
          <w:szCs w:val="24"/>
          <w:lang w:val="en-GB"/>
        </w:rPr>
        <w:t>20.</w:t>
      </w:r>
      <w:r w:rsidRPr="00D93409">
        <w:rPr>
          <w:rFonts w:asciiTheme="minorHAnsi" w:hAnsiTheme="minorHAnsi" w:cstheme="minorHAnsi"/>
          <w:sz w:val="24"/>
          <w:szCs w:val="24"/>
          <w:lang w:val="en-GB"/>
        </w:rPr>
        <w:tab/>
        <w:t>R Core Team R: A language and environment for statistical computing. at &lt;https://www.R-project.org/&gt; (2021).</w:t>
      </w:r>
    </w:p>
    <w:p w14:paraId="1C67846D" w14:textId="20840218" w:rsidR="00C85400" w:rsidRPr="00D93409" w:rsidRDefault="00277D3D" w:rsidP="00D93409">
      <w:pPr>
        <w:widowControl w:val="0"/>
        <w:autoSpaceDE w:val="0"/>
        <w:autoSpaceDN w:val="0"/>
        <w:adjustRightInd w:val="0"/>
        <w:spacing w:line="240" w:lineRule="auto"/>
        <w:jc w:val="both"/>
        <w:rPr>
          <w:rFonts w:asciiTheme="minorHAnsi" w:hAnsiTheme="minorHAnsi" w:cstheme="minorHAnsi"/>
          <w:sz w:val="24"/>
          <w:szCs w:val="24"/>
        </w:rPr>
      </w:pPr>
      <w:r w:rsidRPr="00D93409">
        <w:rPr>
          <w:rFonts w:asciiTheme="minorHAnsi" w:hAnsiTheme="minorHAnsi" w:cstheme="minorHAnsi"/>
          <w:sz w:val="24"/>
          <w:szCs w:val="24"/>
        </w:rPr>
        <w:fldChar w:fldCharType="end"/>
      </w:r>
    </w:p>
    <w:sectPr w:rsidR="00C85400" w:rsidRPr="00D9340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B9590" w14:textId="77777777" w:rsidR="000D337A" w:rsidRDefault="000D337A" w:rsidP="00960F64">
      <w:pPr>
        <w:spacing w:line="240" w:lineRule="auto"/>
      </w:pPr>
      <w:r>
        <w:separator/>
      </w:r>
    </w:p>
  </w:endnote>
  <w:endnote w:type="continuationSeparator" w:id="0">
    <w:p w14:paraId="43E7A933" w14:textId="77777777" w:rsidR="000D337A" w:rsidRDefault="000D337A" w:rsidP="00960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7773F" w14:textId="77777777" w:rsidR="000D337A" w:rsidRDefault="000D337A" w:rsidP="00960F64">
      <w:pPr>
        <w:spacing w:line="240" w:lineRule="auto"/>
      </w:pPr>
      <w:r>
        <w:separator/>
      </w:r>
    </w:p>
  </w:footnote>
  <w:footnote w:type="continuationSeparator" w:id="0">
    <w:p w14:paraId="6089785B" w14:textId="77777777" w:rsidR="000D337A" w:rsidRDefault="000D337A" w:rsidP="00960F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951D0" w14:textId="6B50028B" w:rsidR="00960F64" w:rsidRDefault="00960F64" w:rsidP="00960F64">
    <w:pPr>
      <w:spacing w:line="264" w:lineRule="auto"/>
    </w:pPr>
    <w:r>
      <w:rPr>
        <w:noProof/>
        <w:color w:val="000000"/>
      </w:rPr>
      <mc:AlternateContent>
        <mc:Choice Requires="wps">
          <w:drawing>
            <wp:anchor distT="0" distB="0" distL="114300" distR="114300" simplePos="0" relativeHeight="251659264" behindDoc="0" locked="0" layoutInCell="1" allowOverlap="1" wp14:anchorId="6457ED27" wp14:editId="1C31DA72">
              <wp:simplePos x="0" y="0"/>
              <wp:positionH relativeFrom="page">
                <wp:align>center</wp:align>
              </wp:positionH>
              <wp:positionV relativeFrom="page">
                <wp:align>center</wp:align>
              </wp:positionV>
              <wp:extent cx="7376160" cy="9555480"/>
              <wp:effectExtent l="0" t="0" r="26670" b="26670"/>
              <wp:wrapNone/>
              <wp:docPr id="222" name="Rectangle 233"/>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EADEFB8" id="Rectangle 233"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sdt>
      <w:sdtPr>
        <w:rPr>
          <w:rFonts w:asciiTheme="minorHAnsi" w:eastAsiaTheme="majorEastAsia" w:hAnsiTheme="minorHAnsi" w:cstheme="minorHAnsi"/>
          <w:b/>
          <w:bCs/>
          <w:sz w:val="24"/>
          <w:szCs w:val="24"/>
        </w:rPr>
        <w:alias w:val="Title"/>
        <w:id w:val="15524250"/>
        <w:placeholder>
          <w:docPart w:val="B28ACB23DB734996B285916FC92758E7"/>
        </w:placeholder>
        <w:dataBinding w:prefixMappings="xmlns:ns0='http://schemas.openxmlformats.org/package/2006/metadata/core-properties' xmlns:ns1='http://purl.org/dc/elements/1.1/'" w:xpath="/ns0:coreProperties[1]/ns1:title[1]" w:storeItemID="{6C3C8BC8-F283-45AE-878A-BAB7291924A1}"/>
        <w:text/>
      </w:sdtPr>
      <w:sdtContent>
        <w:r w:rsidRPr="00960F64">
          <w:rPr>
            <w:rFonts w:asciiTheme="minorHAnsi" w:eastAsiaTheme="majorEastAsia" w:hAnsiTheme="minorHAnsi" w:cstheme="minorHAnsi"/>
            <w:b/>
            <w:bCs/>
            <w:sz w:val="24"/>
            <w:szCs w:val="24"/>
          </w:rPr>
          <w:t>Supplemental File 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77DF"/>
    <w:multiLevelType w:val="multilevel"/>
    <w:tmpl w:val="F20C5F58"/>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C71088"/>
    <w:multiLevelType w:val="hybridMultilevel"/>
    <w:tmpl w:val="1DCC9B70"/>
    <w:lvl w:ilvl="0" w:tplc="FFFFFFFF">
      <w:start w:val="1"/>
      <w:numFmt w:val="decimal"/>
      <w:lvlText w:val="%1."/>
      <w:lvlJc w:val="left"/>
      <w:pPr>
        <w:ind w:left="720" w:hanging="360"/>
      </w:pPr>
      <w:rPr>
        <w:rFonts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9E40EC"/>
    <w:multiLevelType w:val="multilevel"/>
    <w:tmpl w:val="D828F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1E62414"/>
    <w:multiLevelType w:val="hybridMultilevel"/>
    <w:tmpl w:val="05BA1186"/>
    <w:lvl w:ilvl="0" w:tplc="A5227FE6">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B029D0"/>
    <w:multiLevelType w:val="multilevel"/>
    <w:tmpl w:val="93D49EF0"/>
    <w:lvl w:ilvl="0">
      <w:start w:val="3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3211540">
    <w:abstractNumId w:val="3"/>
  </w:num>
  <w:num w:numId="2" w16cid:durableId="1077018884">
    <w:abstractNumId w:val="0"/>
  </w:num>
  <w:num w:numId="3" w16cid:durableId="1740399127">
    <w:abstractNumId w:val="1"/>
  </w:num>
  <w:num w:numId="4" w16cid:durableId="899440948">
    <w:abstractNumId w:val="2"/>
  </w:num>
  <w:num w:numId="5" w16cid:durableId="20875291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1E7"/>
    <w:rsid w:val="00000666"/>
    <w:rsid w:val="000075E7"/>
    <w:rsid w:val="000106AD"/>
    <w:rsid w:val="0002786A"/>
    <w:rsid w:val="0004403C"/>
    <w:rsid w:val="00045187"/>
    <w:rsid w:val="0006276E"/>
    <w:rsid w:val="00062F78"/>
    <w:rsid w:val="00090FB7"/>
    <w:rsid w:val="000D337A"/>
    <w:rsid w:val="000F1492"/>
    <w:rsid w:val="000F4AE1"/>
    <w:rsid w:val="00117C16"/>
    <w:rsid w:val="00121E83"/>
    <w:rsid w:val="0012368E"/>
    <w:rsid w:val="00191A8A"/>
    <w:rsid w:val="001A46C9"/>
    <w:rsid w:val="001B25D4"/>
    <w:rsid w:val="001B2C6D"/>
    <w:rsid w:val="001D0D4C"/>
    <w:rsid w:val="001E1B3D"/>
    <w:rsid w:val="00203EA1"/>
    <w:rsid w:val="00207833"/>
    <w:rsid w:val="002211F7"/>
    <w:rsid w:val="00274F4B"/>
    <w:rsid w:val="00276282"/>
    <w:rsid w:val="00277D3D"/>
    <w:rsid w:val="002A2725"/>
    <w:rsid w:val="002F2DFF"/>
    <w:rsid w:val="0032560D"/>
    <w:rsid w:val="00330D40"/>
    <w:rsid w:val="00334999"/>
    <w:rsid w:val="003368E5"/>
    <w:rsid w:val="0036144E"/>
    <w:rsid w:val="003655DD"/>
    <w:rsid w:val="003720BB"/>
    <w:rsid w:val="003E3129"/>
    <w:rsid w:val="00422EFA"/>
    <w:rsid w:val="00426927"/>
    <w:rsid w:val="004F2E13"/>
    <w:rsid w:val="005236C5"/>
    <w:rsid w:val="00525201"/>
    <w:rsid w:val="00565CE2"/>
    <w:rsid w:val="00576E3D"/>
    <w:rsid w:val="005D150E"/>
    <w:rsid w:val="005E4CF6"/>
    <w:rsid w:val="00676DCA"/>
    <w:rsid w:val="006960F3"/>
    <w:rsid w:val="006A1002"/>
    <w:rsid w:val="006F108D"/>
    <w:rsid w:val="006F2C75"/>
    <w:rsid w:val="00706E2B"/>
    <w:rsid w:val="00725FC3"/>
    <w:rsid w:val="00727A99"/>
    <w:rsid w:val="00754FE7"/>
    <w:rsid w:val="007801B5"/>
    <w:rsid w:val="007A3E90"/>
    <w:rsid w:val="007F4C6F"/>
    <w:rsid w:val="00817F2E"/>
    <w:rsid w:val="008525EA"/>
    <w:rsid w:val="00854437"/>
    <w:rsid w:val="0087442E"/>
    <w:rsid w:val="00886178"/>
    <w:rsid w:val="008D4010"/>
    <w:rsid w:val="00905B85"/>
    <w:rsid w:val="00914A3D"/>
    <w:rsid w:val="009318F7"/>
    <w:rsid w:val="00934CBF"/>
    <w:rsid w:val="0095101E"/>
    <w:rsid w:val="00960F64"/>
    <w:rsid w:val="00972A35"/>
    <w:rsid w:val="009B74FF"/>
    <w:rsid w:val="009C31E7"/>
    <w:rsid w:val="009C5504"/>
    <w:rsid w:val="009D08B8"/>
    <w:rsid w:val="009D2BC9"/>
    <w:rsid w:val="00A43151"/>
    <w:rsid w:val="00A614B6"/>
    <w:rsid w:val="00A9406F"/>
    <w:rsid w:val="00AC2944"/>
    <w:rsid w:val="00AD6511"/>
    <w:rsid w:val="00B17ED2"/>
    <w:rsid w:val="00B2279C"/>
    <w:rsid w:val="00B461F5"/>
    <w:rsid w:val="00B637B7"/>
    <w:rsid w:val="00B80E92"/>
    <w:rsid w:val="00BA40D2"/>
    <w:rsid w:val="00BB6A91"/>
    <w:rsid w:val="00BD7335"/>
    <w:rsid w:val="00BD7EF5"/>
    <w:rsid w:val="00C7523C"/>
    <w:rsid w:val="00C77FE5"/>
    <w:rsid w:val="00C825DD"/>
    <w:rsid w:val="00C85400"/>
    <w:rsid w:val="00C9051B"/>
    <w:rsid w:val="00C97EDC"/>
    <w:rsid w:val="00CF0AB6"/>
    <w:rsid w:val="00CF15AE"/>
    <w:rsid w:val="00CF4B2E"/>
    <w:rsid w:val="00D10863"/>
    <w:rsid w:val="00D24A34"/>
    <w:rsid w:val="00D509F3"/>
    <w:rsid w:val="00D55B7B"/>
    <w:rsid w:val="00D577D7"/>
    <w:rsid w:val="00D92275"/>
    <w:rsid w:val="00D93409"/>
    <w:rsid w:val="00DA29F5"/>
    <w:rsid w:val="00DE002A"/>
    <w:rsid w:val="00DE2780"/>
    <w:rsid w:val="00E0205F"/>
    <w:rsid w:val="00E31FAB"/>
    <w:rsid w:val="00E37D55"/>
    <w:rsid w:val="00E573A4"/>
    <w:rsid w:val="00E65C8D"/>
    <w:rsid w:val="00E66B9B"/>
    <w:rsid w:val="00E70C0A"/>
    <w:rsid w:val="00E83E65"/>
    <w:rsid w:val="00E917F6"/>
    <w:rsid w:val="00ED6BEA"/>
    <w:rsid w:val="00EE5369"/>
    <w:rsid w:val="00F61F1E"/>
    <w:rsid w:val="00F75535"/>
    <w:rsid w:val="00F75C2F"/>
    <w:rsid w:val="00F82BCD"/>
    <w:rsid w:val="00F82D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0A2D1C"/>
  <w15:chartTrackingRefBased/>
  <w15:docId w15:val="{641E2A40-1E89-CA4F-9E52-D401C969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1E7"/>
    <w:pPr>
      <w:spacing w:line="276" w:lineRule="auto"/>
    </w:pPr>
    <w:rPr>
      <w:rFonts w:ascii="Arial" w:eastAsia="Arial" w:hAnsi="Arial" w:cs="Arial"/>
      <w:kern w:val="0"/>
      <w:sz w:val="22"/>
      <w:szCs w:val="22"/>
      <w:lang w:val="en-US" w:eastAsia="fr-FR"/>
      <w14:ligatures w14:val="none"/>
    </w:rPr>
  </w:style>
  <w:style w:type="paragraph" w:styleId="Heading1">
    <w:name w:val="heading 1"/>
    <w:basedOn w:val="Normal"/>
    <w:next w:val="Normal"/>
    <w:link w:val="Heading1Char"/>
    <w:uiPriority w:val="9"/>
    <w:qFormat/>
    <w:rsid w:val="009C31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C31E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C31E7"/>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C31E7"/>
    <w:rPr>
      <w:rFonts w:ascii="Arial" w:eastAsia="Arial" w:hAnsi="Arial" w:cs="Arial"/>
      <w:color w:val="434343"/>
      <w:kern w:val="0"/>
      <w:sz w:val="28"/>
      <w:szCs w:val="28"/>
      <w:lang w:val="en-US" w:eastAsia="fr-FR"/>
      <w14:ligatures w14:val="none"/>
    </w:rPr>
  </w:style>
  <w:style w:type="character" w:customStyle="1" w:styleId="Heading1Char">
    <w:name w:val="Heading 1 Char"/>
    <w:basedOn w:val="DefaultParagraphFont"/>
    <w:link w:val="Heading1"/>
    <w:uiPriority w:val="9"/>
    <w:rsid w:val="009C31E7"/>
    <w:rPr>
      <w:rFonts w:asciiTheme="majorHAnsi" w:eastAsiaTheme="majorEastAsia" w:hAnsiTheme="majorHAnsi" w:cstheme="majorBidi"/>
      <w:color w:val="2F5496" w:themeColor="accent1" w:themeShade="BF"/>
      <w:kern w:val="0"/>
      <w:sz w:val="32"/>
      <w:szCs w:val="32"/>
      <w:lang w:val="en-US" w:eastAsia="fr-FR"/>
      <w14:ligatures w14:val="none"/>
    </w:rPr>
  </w:style>
  <w:style w:type="character" w:customStyle="1" w:styleId="Heading2Char">
    <w:name w:val="Heading 2 Char"/>
    <w:basedOn w:val="DefaultParagraphFont"/>
    <w:link w:val="Heading2"/>
    <w:uiPriority w:val="9"/>
    <w:rsid w:val="009C31E7"/>
    <w:rPr>
      <w:rFonts w:asciiTheme="majorHAnsi" w:eastAsiaTheme="majorEastAsia" w:hAnsiTheme="majorHAnsi" w:cstheme="majorBidi"/>
      <w:color w:val="2F5496" w:themeColor="accent1" w:themeShade="BF"/>
      <w:kern w:val="0"/>
      <w:sz w:val="26"/>
      <w:szCs w:val="26"/>
      <w:lang w:val="en-US" w:eastAsia="fr-FR"/>
      <w14:ligatures w14:val="none"/>
    </w:rPr>
  </w:style>
  <w:style w:type="table" w:styleId="TableGrid">
    <w:name w:val="Table Grid"/>
    <w:basedOn w:val="TableNormal"/>
    <w:uiPriority w:val="39"/>
    <w:rsid w:val="00336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786A"/>
    <w:pPr>
      <w:ind w:left="720"/>
      <w:contextualSpacing/>
    </w:pPr>
  </w:style>
  <w:style w:type="paragraph" w:styleId="NormalWeb">
    <w:name w:val="Normal (Web)"/>
    <w:basedOn w:val="Normal"/>
    <w:uiPriority w:val="99"/>
    <w:unhideWhenUsed/>
    <w:rsid w:val="00207833"/>
    <w:pPr>
      <w:spacing w:before="100" w:beforeAutospacing="1" w:after="100" w:afterAutospacing="1" w:line="240" w:lineRule="auto"/>
    </w:pPr>
    <w:rPr>
      <w:rFonts w:ascii="Times New Roman" w:eastAsia="Times New Roman" w:hAnsi="Times New Roman" w:cs="Times New Roman"/>
      <w:sz w:val="24"/>
      <w:szCs w:val="24"/>
      <w:lang w:val="fr-FR"/>
    </w:rPr>
  </w:style>
  <w:style w:type="paragraph" w:customStyle="1" w:styleId="Bibliography1">
    <w:name w:val="Bibliography1"/>
    <w:basedOn w:val="Normal"/>
    <w:link w:val="BibliographyCar"/>
    <w:rsid w:val="00277D3D"/>
    <w:pPr>
      <w:tabs>
        <w:tab w:val="left" w:pos="500"/>
      </w:tabs>
      <w:spacing w:line="480" w:lineRule="auto"/>
      <w:ind w:left="504" w:hanging="504"/>
    </w:pPr>
  </w:style>
  <w:style w:type="character" w:customStyle="1" w:styleId="BibliographyCar">
    <w:name w:val="Bibliography Car"/>
    <w:basedOn w:val="DefaultParagraphFont"/>
    <w:link w:val="Bibliography1"/>
    <w:rsid w:val="00277D3D"/>
    <w:rPr>
      <w:rFonts w:ascii="Arial" w:eastAsia="Arial" w:hAnsi="Arial" w:cs="Arial"/>
      <w:kern w:val="0"/>
      <w:sz w:val="22"/>
      <w:szCs w:val="22"/>
      <w:lang w:val="en-US" w:eastAsia="fr-FR"/>
      <w14:ligatures w14:val="none"/>
    </w:rPr>
  </w:style>
  <w:style w:type="character" w:styleId="CommentReference">
    <w:name w:val="annotation reference"/>
    <w:basedOn w:val="DefaultParagraphFont"/>
    <w:uiPriority w:val="99"/>
    <w:semiHidden/>
    <w:unhideWhenUsed/>
    <w:rsid w:val="004F2E13"/>
    <w:rPr>
      <w:sz w:val="16"/>
      <w:szCs w:val="16"/>
    </w:rPr>
  </w:style>
  <w:style w:type="paragraph" w:styleId="CommentText">
    <w:name w:val="annotation text"/>
    <w:basedOn w:val="Normal"/>
    <w:link w:val="CommentTextChar"/>
    <w:uiPriority w:val="99"/>
    <w:unhideWhenUsed/>
    <w:rsid w:val="004F2E13"/>
    <w:pPr>
      <w:spacing w:line="240" w:lineRule="auto"/>
    </w:pPr>
    <w:rPr>
      <w:sz w:val="20"/>
      <w:szCs w:val="20"/>
    </w:rPr>
  </w:style>
  <w:style w:type="character" w:customStyle="1" w:styleId="CommentTextChar">
    <w:name w:val="Comment Text Char"/>
    <w:basedOn w:val="DefaultParagraphFont"/>
    <w:link w:val="CommentText"/>
    <w:uiPriority w:val="99"/>
    <w:rsid w:val="004F2E13"/>
    <w:rPr>
      <w:rFonts w:ascii="Arial" w:eastAsia="Arial" w:hAnsi="Arial" w:cs="Arial"/>
      <w:kern w:val="0"/>
      <w:sz w:val="20"/>
      <w:szCs w:val="20"/>
      <w:lang w:val="en-US" w:eastAsia="fr-FR"/>
      <w14:ligatures w14:val="none"/>
    </w:rPr>
  </w:style>
  <w:style w:type="paragraph" w:styleId="CommentSubject">
    <w:name w:val="annotation subject"/>
    <w:basedOn w:val="CommentText"/>
    <w:next w:val="CommentText"/>
    <w:link w:val="CommentSubjectChar"/>
    <w:uiPriority w:val="99"/>
    <w:semiHidden/>
    <w:unhideWhenUsed/>
    <w:rsid w:val="004F2E13"/>
    <w:rPr>
      <w:b/>
      <w:bCs/>
    </w:rPr>
  </w:style>
  <w:style w:type="character" w:customStyle="1" w:styleId="CommentSubjectChar">
    <w:name w:val="Comment Subject Char"/>
    <w:basedOn w:val="CommentTextChar"/>
    <w:link w:val="CommentSubject"/>
    <w:uiPriority w:val="99"/>
    <w:semiHidden/>
    <w:rsid w:val="004F2E13"/>
    <w:rPr>
      <w:rFonts w:ascii="Arial" w:eastAsia="Arial" w:hAnsi="Arial" w:cs="Arial"/>
      <w:b/>
      <w:bCs/>
      <w:kern w:val="0"/>
      <w:sz w:val="20"/>
      <w:szCs w:val="20"/>
      <w:lang w:val="en-US" w:eastAsia="fr-FR"/>
      <w14:ligatures w14:val="none"/>
    </w:rPr>
  </w:style>
  <w:style w:type="paragraph" w:styleId="Revision">
    <w:name w:val="Revision"/>
    <w:hidden/>
    <w:uiPriority w:val="99"/>
    <w:semiHidden/>
    <w:rsid w:val="00ED6BEA"/>
    <w:rPr>
      <w:rFonts w:ascii="Arial" w:eastAsia="Arial" w:hAnsi="Arial" w:cs="Arial"/>
      <w:kern w:val="0"/>
      <w:sz w:val="22"/>
      <w:szCs w:val="22"/>
      <w:lang w:val="en-US" w:eastAsia="fr-FR"/>
      <w14:ligatures w14:val="none"/>
    </w:rPr>
  </w:style>
  <w:style w:type="paragraph" w:styleId="Bibliography">
    <w:name w:val="Bibliography"/>
    <w:basedOn w:val="Normal"/>
    <w:next w:val="Normal"/>
    <w:uiPriority w:val="37"/>
    <w:unhideWhenUsed/>
    <w:rsid w:val="009D08B8"/>
    <w:pPr>
      <w:tabs>
        <w:tab w:val="left" w:pos="380"/>
      </w:tabs>
      <w:spacing w:line="240" w:lineRule="auto"/>
      <w:ind w:left="384" w:hanging="384"/>
    </w:pPr>
  </w:style>
  <w:style w:type="character" w:styleId="Hyperlink">
    <w:name w:val="Hyperlink"/>
    <w:basedOn w:val="DefaultParagraphFont"/>
    <w:uiPriority w:val="99"/>
    <w:semiHidden/>
    <w:unhideWhenUsed/>
    <w:rsid w:val="00AD6511"/>
    <w:rPr>
      <w:color w:val="0000FF"/>
      <w:u w:val="single"/>
    </w:rPr>
  </w:style>
  <w:style w:type="paragraph" w:styleId="Header">
    <w:name w:val="header"/>
    <w:basedOn w:val="Normal"/>
    <w:link w:val="HeaderChar"/>
    <w:uiPriority w:val="99"/>
    <w:unhideWhenUsed/>
    <w:rsid w:val="00960F64"/>
    <w:pPr>
      <w:tabs>
        <w:tab w:val="center" w:pos="4513"/>
        <w:tab w:val="right" w:pos="9026"/>
      </w:tabs>
      <w:spacing w:line="240" w:lineRule="auto"/>
    </w:pPr>
  </w:style>
  <w:style w:type="character" w:customStyle="1" w:styleId="HeaderChar">
    <w:name w:val="Header Char"/>
    <w:basedOn w:val="DefaultParagraphFont"/>
    <w:link w:val="Header"/>
    <w:uiPriority w:val="99"/>
    <w:rsid w:val="00960F64"/>
    <w:rPr>
      <w:rFonts w:ascii="Arial" w:eastAsia="Arial" w:hAnsi="Arial" w:cs="Arial"/>
      <w:kern w:val="0"/>
      <w:sz w:val="22"/>
      <w:szCs w:val="22"/>
      <w:lang w:val="en-US" w:eastAsia="fr-FR"/>
      <w14:ligatures w14:val="none"/>
    </w:rPr>
  </w:style>
  <w:style w:type="paragraph" w:styleId="Footer">
    <w:name w:val="footer"/>
    <w:basedOn w:val="Normal"/>
    <w:link w:val="FooterChar"/>
    <w:uiPriority w:val="99"/>
    <w:unhideWhenUsed/>
    <w:rsid w:val="00960F64"/>
    <w:pPr>
      <w:tabs>
        <w:tab w:val="center" w:pos="4513"/>
        <w:tab w:val="right" w:pos="9026"/>
      </w:tabs>
      <w:spacing w:line="240" w:lineRule="auto"/>
    </w:pPr>
  </w:style>
  <w:style w:type="character" w:customStyle="1" w:styleId="FooterChar">
    <w:name w:val="Footer Char"/>
    <w:basedOn w:val="DefaultParagraphFont"/>
    <w:link w:val="Footer"/>
    <w:uiPriority w:val="99"/>
    <w:rsid w:val="00960F64"/>
    <w:rPr>
      <w:rFonts w:ascii="Arial" w:eastAsia="Arial" w:hAnsi="Arial" w:cs="Arial"/>
      <w:kern w:val="0"/>
      <w:sz w:val="22"/>
      <w:szCs w:val="22"/>
      <w:lang w:val="en-US"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6405">
      <w:bodyDiv w:val="1"/>
      <w:marLeft w:val="0"/>
      <w:marRight w:val="0"/>
      <w:marTop w:val="0"/>
      <w:marBottom w:val="0"/>
      <w:divBdr>
        <w:top w:val="none" w:sz="0" w:space="0" w:color="auto"/>
        <w:left w:val="none" w:sz="0" w:space="0" w:color="auto"/>
        <w:bottom w:val="none" w:sz="0" w:space="0" w:color="auto"/>
        <w:right w:val="none" w:sz="0" w:space="0" w:color="auto"/>
      </w:divBdr>
      <w:divsChild>
        <w:div w:id="552424631">
          <w:marLeft w:val="0"/>
          <w:marRight w:val="0"/>
          <w:marTop w:val="0"/>
          <w:marBottom w:val="0"/>
          <w:divBdr>
            <w:top w:val="none" w:sz="0" w:space="0" w:color="auto"/>
            <w:left w:val="none" w:sz="0" w:space="0" w:color="auto"/>
            <w:bottom w:val="none" w:sz="0" w:space="0" w:color="auto"/>
            <w:right w:val="none" w:sz="0" w:space="0" w:color="auto"/>
          </w:divBdr>
          <w:divsChild>
            <w:div w:id="668753761">
              <w:marLeft w:val="0"/>
              <w:marRight w:val="0"/>
              <w:marTop w:val="0"/>
              <w:marBottom w:val="0"/>
              <w:divBdr>
                <w:top w:val="none" w:sz="0" w:space="0" w:color="auto"/>
                <w:left w:val="none" w:sz="0" w:space="0" w:color="auto"/>
                <w:bottom w:val="none" w:sz="0" w:space="0" w:color="auto"/>
                <w:right w:val="none" w:sz="0" w:space="0" w:color="auto"/>
              </w:divBdr>
              <w:divsChild>
                <w:div w:id="7626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69704">
      <w:bodyDiv w:val="1"/>
      <w:marLeft w:val="0"/>
      <w:marRight w:val="0"/>
      <w:marTop w:val="0"/>
      <w:marBottom w:val="0"/>
      <w:divBdr>
        <w:top w:val="none" w:sz="0" w:space="0" w:color="auto"/>
        <w:left w:val="none" w:sz="0" w:space="0" w:color="auto"/>
        <w:bottom w:val="none" w:sz="0" w:space="0" w:color="auto"/>
        <w:right w:val="none" w:sz="0" w:space="0" w:color="auto"/>
      </w:divBdr>
    </w:div>
    <w:div w:id="1450514450">
      <w:bodyDiv w:val="1"/>
      <w:marLeft w:val="0"/>
      <w:marRight w:val="0"/>
      <w:marTop w:val="0"/>
      <w:marBottom w:val="0"/>
      <w:divBdr>
        <w:top w:val="none" w:sz="0" w:space="0" w:color="auto"/>
        <w:left w:val="none" w:sz="0" w:space="0" w:color="auto"/>
        <w:bottom w:val="none" w:sz="0" w:space="0" w:color="auto"/>
        <w:right w:val="none" w:sz="0" w:space="0" w:color="auto"/>
      </w:divBdr>
    </w:div>
    <w:div w:id="175119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reveillaud.github.io/RosaBio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28ACB23DB734996B285916FC92758E7"/>
        <w:category>
          <w:name w:val="General"/>
          <w:gallery w:val="placeholder"/>
        </w:category>
        <w:types>
          <w:type w:val="bbPlcHdr"/>
        </w:types>
        <w:behaviors>
          <w:behavior w:val="content"/>
        </w:behaviors>
        <w:guid w:val="{B1095417-0702-4253-A1C4-A5C1E1C19E2A}"/>
      </w:docPartPr>
      <w:docPartBody>
        <w:p w:rsidR="00A53A81" w:rsidRDefault="00E02659" w:rsidP="00E02659">
          <w:pPr>
            <w:pStyle w:val="B28ACB23DB734996B285916FC92758E7"/>
          </w:pPr>
          <w:r>
            <w:rPr>
              <w:color w:val="156082"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659"/>
    <w:rsid w:val="00000666"/>
    <w:rsid w:val="00412D7C"/>
    <w:rsid w:val="00417DEE"/>
    <w:rsid w:val="00713ABD"/>
    <w:rsid w:val="00875221"/>
    <w:rsid w:val="00A53A81"/>
    <w:rsid w:val="00A614B6"/>
    <w:rsid w:val="00E02659"/>
    <w:rsid w:val="00F455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8ACB23DB734996B285916FC92758E7">
    <w:name w:val="B28ACB23DB734996B285916FC92758E7"/>
    <w:rsid w:val="00E026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6141</Words>
  <Characters>37649</Characters>
  <Application>Microsoft Office Word</Application>
  <DocSecurity>0</DocSecurity>
  <Lines>752</Lines>
  <Paragraphs>291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Supplemental File 1</dc:title>
  <dc:subject/>
  <dc:creator>Blandine Trouche</dc:creator>
  <cp:keywords/>
  <dc:description/>
  <cp:lastModifiedBy>Vidhya Iyer</cp:lastModifiedBy>
  <cp:revision>3</cp:revision>
  <dcterms:created xsi:type="dcterms:W3CDTF">2024-08-01T14:16:00Z</dcterms:created>
  <dcterms:modified xsi:type="dcterms:W3CDTF">2024-08-01T14:16:00Z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id="EH3Ya7GS"/&gt;&lt;style id="http://www.zotero.org/styles/journal-of-visualized-experiments"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y fmtid="{D5CDD505-2E9C-101B-9397-08002B2CF9AE}" pid="4" name="GrammarlyDocumentId">
    <vt:lpwstr>f18735b7a88001a9ac0ebe0cba678558b2ed41b3b45c7f0b58013cb115e680ff</vt:lpwstr>
  </property>
</Properties>
</file>